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02A08" w14:textId="77777777" w:rsidR="00A46697" w:rsidRDefault="00596049" w:rsidP="007D2CF6">
      <w:pPr>
        <w:pStyle w:val="EndNoteBibliography"/>
        <w:pBdr>
          <w:bottom w:val="single" w:sz="4" w:space="1" w:color="auto"/>
        </w:pBdr>
        <w:spacing w:after="0" w:line="480" w:lineRule="auto"/>
        <w:ind w:right="-330"/>
        <w:rPr>
          <w:rFonts w:ascii="Arial" w:hAnsi="Arial" w:cs="Arial"/>
          <w:b/>
          <w:sz w:val="24"/>
          <w:szCs w:val="24"/>
        </w:rPr>
      </w:pPr>
      <w:r>
        <w:rPr>
          <w:rFonts w:ascii="Arial" w:hAnsi="Arial" w:cs="Arial"/>
          <w:b/>
          <w:sz w:val="24"/>
          <w:szCs w:val="24"/>
        </w:rPr>
        <w:t xml:space="preserve">Supplementary Material for: </w:t>
      </w:r>
    </w:p>
    <w:p w14:paraId="32293199" w14:textId="53918B18" w:rsidR="00596049" w:rsidRPr="00A46697" w:rsidRDefault="00B95AC3" w:rsidP="00B95AC3">
      <w:pPr>
        <w:pStyle w:val="EndNoteBibliography"/>
        <w:pBdr>
          <w:bottom w:val="single" w:sz="4" w:space="1" w:color="auto"/>
        </w:pBdr>
        <w:spacing w:after="0" w:line="480" w:lineRule="auto"/>
        <w:ind w:right="-330"/>
        <w:rPr>
          <w:rFonts w:ascii="Arial" w:hAnsi="Arial" w:cs="Arial"/>
          <w:sz w:val="24"/>
          <w:szCs w:val="24"/>
        </w:rPr>
      </w:pPr>
      <w:r>
        <w:rPr>
          <w:rFonts w:ascii="Arial" w:hAnsi="Arial" w:cs="Arial"/>
          <w:sz w:val="24"/>
          <w:szCs w:val="24"/>
        </w:rPr>
        <w:t>Wright MT, Smith DE, Baird CS, Ibrahim JE</w:t>
      </w:r>
      <w:r w:rsidR="00741354" w:rsidRPr="00741354">
        <w:rPr>
          <w:rFonts w:ascii="Arial" w:hAnsi="Arial" w:cs="Arial"/>
          <w:sz w:val="24"/>
          <w:szCs w:val="24"/>
        </w:rPr>
        <w:t>.</w:t>
      </w:r>
      <w:r w:rsidR="00596049" w:rsidRPr="00741354">
        <w:rPr>
          <w:rFonts w:ascii="Arial" w:hAnsi="Arial" w:cs="Arial"/>
          <w:sz w:val="24"/>
          <w:szCs w:val="24"/>
        </w:rPr>
        <w:t xml:space="preserve"> </w:t>
      </w:r>
      <w:r w:rsidRPr="00B95AC3">
        <w:rPr>
          <w:rFonts w:ascii="Arial" w:hAnsi="Arial" w:cs="Arial"/>
          <w:sz w:val="24"/>
          <w:szCs w:val="24"/>
        </w:rPr>
        <w:t>Using the Theoretical</w:t>
      </w:r>
      <w:r>
        <w:rPr>
          <w:rFonts w:ascii="Arial" w:hAnsi="Arial" w:cs="Arial"/>
          <w:sz w:val="24"/>
          <w:szCs w:val="24"/>
        </w:rPr>
        <w:t xml:space="preserve"> </w:t>
      </w:r>
      <w:r w:rsidRPr="00B95AC3">
        <w:rPr>
          <w:rFonts w:ascii="Arial" w:hAnsi="Arial" w:cs="Arial"/>
          <w:sz w:val="24"/>
          <w:szCs w:val="24"/>
        </w:rPr>
        <w:t>Framework of Acceptability to</w:t>
      </w:r>
      <w:r>
        <w:rPr>
          <w:rFonts w:ascii="Arial" w:hAnsi="Arial" w:cs="Arial"/>
          <w:sz w:val="24"/>
          <w:szCs w:val="24"/>
        </w:rPr>
        <w:t xml:space="preserve"> </w:t>
      </w:r>
      <w:r w:rsidRPr="00B95AC3">
        <w:rPr>
          <w:rFonts w:ascii="Arial" w:hAnsi="Arial" w:cs="Arial"/>
          <w:sz w:val="24"/>
          <w:szCs w:val="24"/>
        </w:rPr>
        <w:t>understand the acceptability</w:t>
      </w:r>
      <w:r>
        <w:rPr>
          <w:rFonts w:ascii="Arial" w:hAnsi="Arial" w:cs="Arial"/>
          <w:sz w:val="24"/>
          <w:szCs w:val="24"/>
        </w:rPr>
        <w:t xml:space="preserve"> </w:t>
      </w:r>
      <w:r w:rsidRPr="00B95AC3">
        <w:rPr>
          <w:rFonts w:ascii="Arial" w:hAnsi="Arial" w:cs="Arial"/>
          <w:sz w:val="24"/>
          <w:szCs w:val="24"/>
        </w:rPr>
        <w:t>of e-training for nurse led</w:t>
      </w:r>
      <w:r>
        <w:rPr>
          <w:rFonts w:ascii="Arial" w:hAnsi="Arial" w:cs="Arial"/>
          <w:sz w:val="24"/>
          <w:szCs w:val="24"/>
        </w:rPr>
        <w:t xml:space="preserve"> </w:t>
      </w:r>
      <w:r w:rsidRPr="00B95AC3">
        <w:rPr>
          <w:rFonts w:ascii="Arial" w:hAnsi="Arial" w:cs="Arial"/>
          <w:sz w:val="24"/>
          <w:szCs w:val="24"/>
        </w:rPr>
        <w:t>prevention of unwanted</w:t>
      </w:r>
      <w:r>
        <w:rPr>
          <w:rFonts w:ascii="Arial" w:hAnsi="Arial" w:cs="Arial"/>
          <w:sz w:val="24"/>
          <w:szCs w:val="24"/>
        </w:rPr>
        <w:t xml:space="preserve"> </w:t>
      </w:r>
      <w:r w:rsidRPr="00B95AC3">
        <w:rPr>
          <w:rFonts w:ascii="Arial" w:hAnsi="Arial" w:cs="Arial"/>
          <w:sz w:val="24"/>
          <w:szCs w:val="24"/>
        </w:rPr>
        <w:t>sexual behaviour in Australia’s</w:t>
      </w:r>
      <w:r>
        <w:rPr>
          <w:rFonts w:ascii="Arial" w:hAnsi="Arial" w:cs="Arial"/>
          <w:sz w:val="24"/>
          <w:szCs w:val="24"/>
        </w:rPr>
        <w:t xml:space="preserve"> </w:t>
      </w:r>
      <w:r w:rsidRPr="00B95AC3">
        <w:rPr>
          <w:rFonts w:ascii="Arial" w:hAnsi="Arial" w:cs="Arial"/>
          <w:sz w:val="24"/>
          <w:szCs w:val="24"/>
        </w:rPr>
        <w:t>residential aged care services.</w:t>
      </w:r>
      <w:r w:rsidR="00A46697" w:rsidRPr="00741354">
        <w:rPr>
          <w:rFonts w:ascii="Arial" w:hAnsi="Arial" w:cs="Arial"/>
          <w:sz w:val="24"/>
          <w:szCs w:val="24"/>
        </w:rPr>
        <w:t xml:space="preserve">. </w:t>
      </w:r>
      <w:r w:rsidR="00A46697" w:rsidRPr="00741354">
        <w:rPr>
          <w:rFonts w:ascii="Arial" w:hAnsi="Arial" w:cs="Arial"/>
          <w:i/>
          <w:sz w:val="24"/>
          <w:szCs w:val="24"/>
        </w:rPr>
        <w:t>Aust J Adv Nurs.</w:t>
      </w:r>
      <w:r w:rsidR="00A46697" w:rsidRPr="00741354">
        <w:rPr>
          <w:rFonts w:ascii="Arial" w:hAnsi="Arial" w:cs="Arial"/>
          <w:sz w:val="24"/>
          <w:szCs w:val="24"/>
        </w:rPr>
        <w:t xml:space="preserve"> 3</w:t>
      </w:r>
      <w:r>
        <w:rPr>
          <w:rFonts w:ascii="Arial" w:hAnsi="Arial" w:cs="Arial"/>
          <w:sz w:val="24"/>
          <w:szCs w:val="24"/>
        </w:rPr>
        <w:t>9</w:t>
      </w:r>
      <w:r w:rsidR="00A46697" w:rsidRPr="00741354">
        <w:rPr>
          <w:rFonts w:ascii="Arial" w:hAnsi="Arial" w:cs="Arial"/>
          <w:sz w:val="24"/>
          <w:szCs w:val="24"/>
        </w:rPr>
        <w:t>(</w:t>
      </w:r>
      <w:r>
        <w:rPr>
          <w:rFonts w:ascii="Arial" w:hAnsi="Arial" w:cs="Arial"/>
          <w:sz w:val="24"/>
          <w:szCs w:val="24"/>
        </w:rPr>
        <w:t>4</w:t>
      </w:r>
      <w:r w:rsidR="00A46697" w:rsidRPr="00BE2342">
        <w:rPr>
          <w:rFonts w:ascii="Arial" w:hAnsi="Arial" w:cs="Arial"/>
          <w:sz w:val="24"/>
          <w:szCs w:val="24"/>
        </w:rPr>
        <w:t>):</w:t>
      </w:r>
      <w:r w:rsidRPr="00BE2342">
        <w:rPr>
          <w:rFonts w:ascii="Arial" w:hAnsi="Arial" w:cs="Arial"/>
          <w:sz w:val="24"/>
          <w:szCs w:val="24"/>
        </w:rPr>
        <w:t>23-34</w:t>
      </w:r>
      <w:r w:rsidR="002F559F" w:rsidRPr="00BE2342">
        <w:rPr>
          <w:rFonts w:ascii="Arial" w:hAnsi="Arial" w:cs="Arial"/>
          <w:sz w:val="24"/>
          <w:szCs w:val="24"/>
        </w:rPr>
        <w:t>.</w:t>
      </w:r>
      <w:r w:rsidRPr="00BE2342">
        <w:rPr>
          <w:rFonts w:ascii="Arial" w:hAnsi="Arial" w:cs="Arial"/>
          <w:sz w:val="24"/>
          <w:szCs w:val="24"/>
        </w:rPr>
        <w:t xml:space="preserve"> Available</w:t>
      </w:r>
      <w:r>
        <w:rPr>
          <w:rFonts w:ascii="Arial" w:hAnsi="Arial" w:cs="Arial"/>
          <w:sz w:val="24"/>
          <w:szCs w:val="24"/>
        </w:rPr>
        <w:t xml:space="preserve"> from: </w:t>
      </w:r>
      <w:r w:rsidRPr="00B95AC3">
        <w:rPr>
          <w:rFonts w:ascii="Arial" w:hAnsi="Arial" w:cs="Arial"/>
          <w:sz w:val="24"/>
          <w:szCs w:val="24"/>
        </w:rPr>
        <w:t>https://doi.org/10.37464/2020.394.762</w:t>
      </w:r>
    </w:p>
    <w:p w14:paraId="7160995D" w14:textId="77777777" w:rsidR="00596049" w:rsidRDefault="00596049" w:rsidP="00596049">
      <w:pPr>
        <w:pStyle w:val="EndNoteBibliography"/>
        <w:spacing w:after="0" w:line="480" w:lineRule="auto"/>
        <w:ind w:left="720" w:hanging="720"/>
        <w:rPr>
          <w:rFonts w:ascii="Arial" w:hAnsi="Arial" w:cs="Arial"/>
          <w:b/>
          <w:sz w:val="24"/>
          <w:szCs w:val="24"/>
        </w:rPr>
      </w:pPr>
    </w:p>
    <w:p w14:paraId="6A117F4C" w14:textId="25369F6C" w:rsidR="00741354" w:rsidRDefault="00A46697" w:rsidP="00741354">
      <w:pPr>
        <w:pStyle w:val="EndNoteBibliography"/>
        <w:spacing w:after="0" w:line="480" w:lineRule="auto"/>
        <w:rPr>
          <w:rFonts w:ascii="Arial" w:hAnsi="Arial" w:cs="Arial"/>
          <w:b/>
          <w:sz w:val="24"/>
          <w:szCs w:val="24"/>
        </w:rPr>
      </w:pPr>
      <w:r>
        <w:rPr>
          <w:rFonts w:ascii="Arial" w:hAnsi="Arial" w:cs="Arial"/>
          <w:b/>
          <w:sz w:val="24"/>
          <w:szCs w:val="24"/>
        </w:rPr>
        <w:t xml:space="preserve">Page 2: </w:t>
      </w:r>
      <w:r>
        <w:rPr>
          <w:rFonts w:ascii="Arial" w:hAnsi="Arial" w:cs="Arial"/>
          <w:b/>
          <w:sz w:val="24"/>
          <w:szCs w:val="24"/>
        </w:rPr>
        <w:tab/>
      </w:r>
      <w:r w:rsidR="008B73A4" w:rsidRPr="00220FF9">
        <w:rPr>
          <w:rFonts w:ascii="Arial" w:hAnsi="Arial" w:cs="Arial"/>
          <w:b/>
          <w:sz w:val="24"/>
          <w:szCs w:val="24"/>
        </w:rPr>
        <w:t xml:space="preserve">Appendix </w:t>
      </w:r>
      <w:r w:rsidR="00BE2342">
        <w:rPr>
          <w:rFonts w:ascii="Arial" w:hAnsi="Arial" w:cs="Arial"/>
          <w:b/>
          <w:sz w:val="24"/>
          <w:szCs w:val="24"/>
        </w:rPr>
        <w:t>1</w:t>
      </w:r>
      <w:r w:rsidR="008B73A4" w:rsidRPr="00220FF9">
        <w:rPr>
          <w:rFonts w:ascii="Arial" w:hAnsi="Arial" w:cs="Arial"/>
          <w:b/>
          <w:sz w:val="24"/>
          <w:szCs w:val="24"/>
        </w:rPr>
        <w:t xml:space="preserve">: </w:t>
      </w:r>
      <w:r w:rsidR="00BE2342" w:rsidRPr="00BE2342">
        <w:rPr>
          <w:rFonts w:ascii="Arial" w:hAnsi="Arial" w:cs="Arial"/>
          <w:bCs/>
          <w:sz w:val="24"/>
          <w:szCs w:val="24"/>
        </w:rPr>
        <w:t>Interview Questions</w:t>
      </w:r>
    </w:p>
    <w:p w14:paraId="1BD438D2" w14:textId="7DB40CB1" w:rsidR="00741354" w:rsidRDefault="00A46697" w:rsidP="00741354">
      <w:pPr>
        <w:pStyle w:val="EndNoteBibliography"/>
        <w:spacing w:after="0" w:line="480" w:lineRule="auto"/>
        <w:rPr>
          <w:rFonts w:ascii="Arial" w:hAnsi="Arial" w:cs="Arial"/>
          <w:b/>
          <w:sz w:val="24"/>
          <w:szCs w:val="24"/>
        </w:rPr>
      </w:pPr>
      <w:r>
        <w:rPr>
          <w:rFonts w:ascii="Arial" w:hAnsi="Arial" w:cs="Arial"/>
          <w:b/>
          <w:sz w:val="24"/>
          <w:szCs w:val="24"/>
        </w:rPr>
        <w:t xml:space="preserve">Page </w:t>
      </w:r>
      <w:r w:rsidR="004312DE">
        <w:rPr>
          <w:rFonts w:ascii="Arial" w:hAnsi="Arial" w:cs="Arial"/>
          <w:b/>
          <w:sz w:val="24"/>
          <w:szCs w:val="24"/>
        </w:rPr>
        <w:t>4</w:t>
      </w:r>
      <w:r>
        <w:rPr>
          <w:rFonts w:ascii="Arial" w:hAnsi="Arial" w:cs="Arial"/>
          <w:b/>
          <w:sz w:val="24"/>
          <w:szCs w:val="24"/>
        </w:rPr>
        <w:t xml:space="preserve">: </w:t>
      </w:r>
      <w:r>
        <w:rPr>
          <w:rFonts w:ascii="Arial" w:hAnsi="Arial" w:cs="Arial"/>
          <w:b/>
          <w:sz w:val="24"/>
          <w:szCs w:val="24"/>
        </w:rPr>
        <w:tab/>
      </w:r>
      <w:r w:rsidR="008B73A4" w:rsidRPr="00220FF9">
        <w:rPr>
          <w:rFonts w:ascii="Arial" w:hAnsi="Arial" w:cs="Arial"/>
          <w:b/>
          <w:sz w:val="24"/>
          <w:szCs w:val="24"/>
        </w:rPr>
        <w:t xml:space="preserve">Appendix </w:t>
      </w:r>
      <w:r w:rsidR="00BE2342">
        <w:rPr>
          <w:rFonts w:ascii="Arial" w:hAnsi="Arial" w:cs="Arial"/>
          <w:b/>
          <w:sz w:val="24"/>
          <w:szCs w:val="24"/>
        </w:rPr>
        <w:t>2</w:t>
      </w:r>
      <w:r w:rsidR="008B73A4" w:rsidRPr="00220FF9">
        <w:rPr>
          <w:rFonts w:ascii="Arial" w:hAnsi="Arial" w:cs="Arial"/>
          <w:b/>
          <w:sz w:val="24"/>
          <w:szCs w:val="24"/>
        </w:rPr>
        <w:t>:</w:t>
      </w:r>
      <w:r w:rsidR="008B73A4" w:rsidRPr="00220FF9">
        <w:rPr>
          <w:rFonts w:ascii="Arial" w:hAnsi="Arial" w:cs="Arial"/>
          <w:sz w:val="24"/>
          <w:szCs w:val="24"/>
        </w:rPr>
        <w:t xml:space="preserve"> </w:t>
      </w:r>
      <w:r w:rsidR="00BE2342" w:rsidRPr="00BE2342">
        <w:rPr>
          <w:rFonts w:ascii="Arial" w:hAnsi="Arial" w:cs="Arial"/>
          <w:sz w:val="24"/>
          <w:szCs w:val="24"/>
        </w:rPr>
        <w:t>COREQ</w:t>
      </w:r>
    </w:p>
    <w:p w14:paraId="0D807C11" w14:textId="66718506" w:rsidR="00BE2342" w:rsidRDefault="00A46697" w:rsidP="00741354">
      <w:pPr>
        <w:pStyle w:val="EndNoteBibliography"/>
        <w:spacing w:after="0" w:line="480" w:lineRule="auto"/>
        <w:rPr>
          <w:rFonts w:ascii="Arial" w:hAnsi="Arial" w:cs="Arial"/>
          <w:b/>
          <w:sz w:val="24"/>
          <w:szCs w:val="24"/>
        </w:rPr>
      </w:pPr>
      <w:r>
        <w:rPr>
          <w:rFonts w:ascii="Arial" w:hAnsi="Arial" w:cs="Arial"/>
          <w:b/>
          <w:sz w:val="24"/>
          <w:szCs w:val="24"/>
        </w:rPr>
        <w:t xml:space="preserve">Page </w:t>
      </w:r>
      <w:r w:rsidR="004312DE">
        <w:rPr>
          <w:rFonts w:ascii="Arial" w:hAnsi="Arial" w:cs="Arial"/>
          <w:b/>
          <w:sz w:val="24"/>
          <w:szCs w:val="24"/>
        </w:rPr>
        <w:t>6</w:t>
      </w:r>
      <w:r>
        <w:rPr>
          <w:rFonts w:ascii="Arial" w:hAnsi="Arial" w:cs="Arial"/>
          <w:b/>
          <w:sz w:val="24"/>
          <w:szCs w:val="24"/>
        </w:rPr>
        <w:t xml:space="preserve">: </w:t>
      </w:r>
      <w:r>
        <w:rPr>
          <w:rFonts w:ascii="Arial" w:hAnsi="Arial" w:cs="Arial"/>
          <w:b/>
          <w:sz w:val="24"/>
          <w:szCs w:val="24"/>
        </w:rPr>
        <w:tab/>
      </w:r>
      <w:r w:rsidR="008B73A4" w:rsidRPr="007D2CF6">
        <w:rPr>
          <w:rFonts w:ascii="Arial" w:hAnsi="Arial" w:cs="Arial"/>
          <w:b/>
          <w:sz w:val="24"/>
          <w:szCs w:val="24"/>
        </w:rPr>
        <w:t xml:space="preserve">Appendix </w:t>
      </w:r>
      <w:r w:rsidR="00BE2342">
        <w:rPr>
          <w:rFonts w:ascii="Arial" w:hAnsi="Arial" w:cs="Arial"/>
          <w:b/>
          <w:sz w:val="24"/>
          <w:szCs w:val="24"/>
        </w:rPr>
        <w:t>3</w:t>
      </w:r>
      <w:r w:rsidR="008B73A4" w:rsidRPr="007D2CF6">
        <w:rPr>
          <w:rFonts w:ascii="Arial" w:hAnsi="Arial" w:cs="Arial"/>
          <w:b/>
          <w:sz w:val="24"/>
          <w:szCs w:val="24"/>
        </w:rPr>
        <w:t>:</w:t>
      </w:r>
      <w:r w:rsidR="008B73A4" w:rsidRPr="007D2CF6">
        <w:rPr>
          <w:rFonts w:ascii="Arial" w:hAnsi="Arial" w:cs="Arial"/>
          <w:sz w:val="24"/>
          <w:szCs w:val="24"/>
        </w:rPr>
        <w:t xml:space="preserve"> </w:t>
      </w:r>
      <w:r w:rsidR="00BE2342" w:rsidRPr="00BE2342">
        <w:rPr>
          <w:rFonts w:ascii="Arial" w:hAnsi="Arial" w:cs="Arial"/>
          <w:sz w:val="24"/>
          <w:szCs w:val="24"/>
        </w:rPr>
        <w:t>Preventing Unwanted Sexual Behaviour in Residential Aged Care Services Curriculum Guide</w:t>
      </w:r>
    </w:p>
    <w:p w14:paraId="4172AC50" w14:textId="1D2CEEB4" w:rsidR="00BE2342" w:rsidRDefault="00BE2342" w:rsidP="00BE2342">
      <w:pPr>
        <w:pStyle w:val="EndNoteBibliography"/>
        <w:spacing w:after="0" w:line="480" w:lineRule="auto"/>
        <w:rPr>
          <w:rFonts w:ascii="Arial" w:hAnsi="Arial" w:cs="Arial"/>
          <w:b/>
          <w:sz w:val="24"/>
          <w:szCs w:val="24"/>
        </w:rPr>
      </w:pPr>
      <w:r>
        <w:rPr>
          <w:rFonts w:ascii="Arial" w:hAnsi="Arial" w:cs="Arial"/>
          <w:b/>
          <w:sz w:val="24"/>
          <w:szCs w:val="24"/>
        </w:rPr>
        <w:t xml:space="preserve">Page </w:t>
      </w:r>
      <w:r w:rsidR="004312DE">
        <w:rPr>
          <w:rFonts w:ascii="Arial" w:hAnsi="Arial" w:cs="Arial"/>
          <w:b/>
          <w:sz w:val="24"/>
          <w:szCs w:val="24"/>
        </w:rPr>
        <w:t>9</w:t>
      </w:r>
      <w:r>
        <w:rPr>
          <w:rFonts w:ascii="Arial" w:hAnsi="Arial" w:cs="Arial"/>
          <w:b/>
          <w:sz w:val="24"/>
          <w:szCs w:val="24"/>
        </w:rPr>
        <w:t xml:space="preserve">: </w:t>
      </w:r>
      <w:r>
        <w:rPr>
          <w:rFonts w:ascii="Arial" w:hAnsi="Arial" w:cs="Arial"/>
          <w:b/>
          <w:sz w:val="24"/>
          <w:szCs w:val="24"/>
        </w:rPr>
        <w:tab/>
      </w:r>
      <w:r w:rsidRPr="00220FF9">
        <w:rPr>
          <w:rFonts w:ascii="Arial" w:hAnsi="Arial" w:cs="Arial"/>
          <w:b/>
          <w:sz w:val="24"/>
          <w:szCs w:val="24"/>
        </w:rPr>
        <w:t xml:space="preserve">Appendix </w:t>
      </w:r>
      <w:r>
        <w:rPr>
          <w:rFonts w:ascii="Arial" w:hAnsi="Arial" w:cs="Arial"/>
          <w:b/>
          <w:sz w:val="24"/>
          <w:szCs w:val="24"/>
        </w:rPr>
        <w:t>4</w:t>
      </w:r>
      <w:r w:rsidRPr="00220FF9">
        <w:rPr>
          <w:rFonts w:ascii="Arial" w:hAnsi="Arial" w:cs="Arial"/>
          <w:b/>
          <w:sz w:val="24"/>
          <w:szCs w:val="24"/>
        </w:rPr>
        <w:t xml:space="preserve">: </w:t>
      </w:r>
      <w:r w:rsidRPr="00BE2342">
        <w:rPr>
          <w:rFonts w:ascii="Arial" w:hAnsi="Arial" w:cs="Arial"/>
          <w:bCs/>
          <w:sz w:val="24"/>
          <w:szCs w:val="24"/>
        </w:rPr>
        <w:t>Data sources and timeline of project</w:t>
      </w:r>
    </w:p>
    <w:p w14:paraId="23F6FF15" w14:textId="5DB447E9" w:rsidR="00BE2342" w:rsidRDefault="00BE2342" w:rsidP="00BE2342">
      <w:pPr>
        <w:rPr>
          <w:rFonts w:ascii="Arial" w:hAnsi="Arial" w:cs="Arial"/>
          <w:b/>
          <w:bCs/>
        </w:rPr>
      </w:pPr>
      <w:r>
        <w:rPr>
          <w:rFonts w:ascii="Arial" w:hAnsi="Arial" w:cs="Arial"/>
          <w:b/>
          <w:sz w:val="24"/>
          <w:szCs w:val="24"/>
        </w:rPr>
        <w:t xml:space="preserve">Page </w:t>
      </w:r>
      <w:r w:rsidR="004312DE">
        <w:rPr>
          <w:rFonts w:ascii="Arial" w:hAnsi="Arial" w:cs="Arial"/>
          <w:b/>
          <w:sz w:val="24"/>
          <w:szCs w:val="24"/>
        </w:rPr>
        <w:t>11</w:t>
      </w:r>
      <w:r>
        <w:rPr>
          <w:rFonts w:ascii="Arial" w:hAnsi="Arial" w:cs="Arial"/>
          <w:b/>
          <w:sz w:val="24"/>
          <w:szCs w:val="24"/>
        </w:rPr>
        <w:t xml:space="preserve">: </w:t>
      </w:r>
      <w:r>
        <w:rPr>
          <w:rFonts w:ascii="Arial" w:hAnsi="Arial" w:cs="Arial"/>
          <w:b/>
          <w:sz w:val="24"/>
          <w:szCs w:val="24"/>
        </w:rPr>
        <w:tab/>
      </w:r>
      <w:r w:rsidRPr="00220FF9">
        <w:rPr>
          <w:rFonts w:ascii="Arial" w:hAnsi="Arial" w:cs="Arial"/>
          <w:b/>
          <w:sz w:val="24"/>
          <w:szCs w:val="24"/>
        </w:rPr>
        <w:t xml:space="preserve">Appendix </w:t>
      </w:r>
      <w:r>
        <w:rPr>
          <w:rFonts w:ascii="Arial" w:hAnsi="Arial" w:cs="Arial"/>
          <w:b/>
          <w:sz w:val="24"/>
          <w:szCs w:val="24"/>
        </w:rPr>
        <w:t>5</w:t>
      </w:r>
      <w:r w:rsidRPr="00220FF9">
        <w:rPr>
          <w:rFonts w:ascii="Arial" w:hAnsi="Arial" w:cs="Arial"/>
          <w:b/>
          <w:sz w:val="24"/>
          <w:szCs w:val="24"/>
        </w:rPr>
        <w:t>:</w:t>
      </w:r>
      <w:r w:rsidRPr="00220FF9">
        <w:rPr>
          <w:rFonts w:ascii="Arial" w:hAnsi="Arial" w:cs="Arial"/>
          <w:sz w:val="24"/>
          <w:szCs w:val="24"/>
        </w:rPr>
        <w:t xml:space="preserve"> </w:t>
      </w:r>
      <w:r w:rsidRPr="00BE2342">
        <w:rPr>
          <w:rFonts w:ascii="Arial" w:hAnsi="Arial" w:cs="Arial"/>
          <w:sz w:val="24"/>
          <w:szCs w:val="24"/>
        </w:rPr>
        <w:t xml:space="preserve">Ethics Approval </w:t>
      </w:r>
      <w:r w:rsidR="007D2CF6">
        <w:rPr>
          <w:rFonts w:ascii="Arial" w:hAnsi="Arial" w:cs="Arial"/>
          <w:b/>
          <w:sz w:val="24"/>
          <w:szCs w:val="24"/>
        </w:rPr>
        <w:br w:type="page"/>
      </w:r>
      <w:r w:rsidRPr="00230C79">
        <w:rPr>
          <w:rFonts w:ascii="Arial" w:hAnsi="Arial" w:cs="Arial"/>
          <w:b/>
          <w:bCs/>
        </w:rPr>
        <w:lastRenderedPageBreak/>
        <w:t>Appendix 1: Interview Questions</w:t>
      </w:r>
    </w:p>
    <w:p w14:paraId="55A48F0F" w14:textId="77777777" w:rsidR="00BE2342" w:rsidRDefault="00BE2342" w:rsidP="00BE2342">
      <w:pPr>
        <w:rPr>
          <w:rFonts w:ascii="Arial" w:hAnsi="Arial" w:cs="Arial"/>
          <w:b/>
          <w:bCs/>
        </w:rPr>
      </w:pPr>
    </w:p>
    <w:p w14:paraId="251128C3" w14:textId="77777777" w:rsidR="00BE2342" w:rsidRPr="00230C79" w:rsidRDefault="00BE2342" w:rsidP="00BE2342">
      <w:pPr>
        <w:rPr>
          <w:rFonts w:ascii="Arial" w:hAnsi="Arial" w:cs="Arial"/>
          <w:b/>
          <w:bCs/>
        </w:rPr>
      </w:pPr>
      <w:r w:rsidRPr="00230C79">
        <w:rPr>
          <w:rFonts w:ascii="Arial" w:hAnsi="Arial" w:cs="Arial"/>
          <w:b/>
          <w:bCs/>
        </w:rPr>
        <w:t>Total number of questions used: 7</w:t>
      </w:r>
    </w:p>
    <w:p w14:paraId="1E55936A"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Estimated duration of interview is 30-45 minutes </w:t>
      </w:r>
    </w:p>
    <w:p w14:paraId="5405036D"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Interview questions were developed by the research team. Please note this is a draft version of the interview, minor changes may be made to the final version. This will be submitted with an ethics application pending Monash Ethics approval. </w:t>
      </w:r>
    </w:p>
    <w:p w14:paraId="5F615618"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Question 1. What is your professional job title and how long have you been in your professional role in aged care? </w:t>
      </w:r>
    </w:p>
    <w:p w14:paraId="3430CD55"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color w:val="212121"/>
          <w:lang w:eastAsia="en-GB"/>
        </w:rPr>
        <w:t xml:space="preserve">*Trigger warning* </w:t>
      </w:r>
    </w:p>
    <w:p w14:paraId="4F41FDF6"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color w:val="212121"/>
          <w:lang w:eastAsia="en-GB"/>
        </w:rPr>
        <w:t xml:space="preserve">“The interview will involve sensitive questions surrounding unwanted sexual behaviours in residential aged care. You can choose to answer these or not. </w:t>
      </w:r>
      <w:proofErr w:type="gramStart"/>
      <w:r w:rsidRPr="00230C79">
        <w:rPr>
          <w:rFonts w:ascii="Arial" w:eastAsia="Times New Roman" w:hAnsi="Arial" w:cs="Arial"/>
          <w:color w:val="212121"/>
          <w:lang w:eastAsia="en-GB"/>
        </w:rPr>
        <w:t>For the purpose of</w:t>
      </w:r>
      <w:proofErr w:type="gramEnd"/>
      <w:r w:rsidRPr="00230C79">
        <w:rPr>
          <w:rFonts w:ascii="Arial" w:eastAsia="Times New Roman" w:hAnsi="Arial" w:cs="Arial"/>
          <w:color w:val="212121"/>
          <w:lang w:eastAsia="en-GB"/>
        </w:rPr>
        <w:t xml:space="preserve"> our interview, I’d like to define unwanted sexual behaviours as an umbrella term that includes a wide range of sexual contact and non-contact acts, which may or may not constitute illegal behaviour. The term can include penetration, unwelcome sexualised conversation or jokes, unwanted touching, and threats to commit a sexual offence. Do you understand? Are you happy to continue with this interview?” </w:t>
      </w:r>
    </w:p>
    <w:p w14:paraId="31B8962B"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Question 2. “What inspired you to take the short course we offered?” </w:t>
      </w:r>
    </w:p>
    <w:p w14:paraId="1165B442"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Question 3. Before taking this course, how confident did you feel responding to incidents of unwanted sexual behaviour? </w:t>
      </w:r>
    </w:p>
    <w:p w14:paraId="05C10A24"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Question 3b. After taking this course, how confident do you feel responding to incidents of unwanted sexual behaviour?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739"/>
        <w:gridCol w:w="4267"/>
      </w:tblGrid>
      <w:tr w:rsidR="00BE2342" w:rsidRPr="00230C79" w14:paraId="6E6E2C9B"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AEC977"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If </w:t>
            </w:r>
            <w:r w:rsidRPr="00230C79">
              <w:rPr>
                <w:rFonts w:ascii="Arial" w:eastAsia="Times New Roman" w:hAnsi="Arial" w:cs="Arial"/>
                <w:lang w:eastAsia="en-GB"/>
              </w:rPr>
              <w:t xml:space="preserve">NOT CONFIDENT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73B186"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If </w:t>
            </w:r>
            <w:r w:rsidRPr="00230C79">
              <w:rPr>
                <w:rFonts w:ascii="Arial" w:eastAsia="Times New Roman" w:hAnsi="Arial" w:cs="Arial"/>
                <w:lang w:eastAsia="en-GB"/>
              </w:rPr>
              <w:t xml:space="preserve">CONFIDENT </w:t>
            </w:r>
          </w:p>
        </w:tc>
      </w:tr>
      <w:tr w:rsidR="00BE2342" w:rsidRPr="00230C79" w14:paraId="5723D4B8"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B228BA"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a. Prompt: What areas do you feel more confident in? (</w:t>
            </w:r>
            <w:proofErr w:type="gramStart"/>
            <w:r>
              <w:rPr>
                <w:rFonts w:ascii="Arial" w:eastAsia="Times New Roman" w:hAnsi="Arial" w:cs="Arial"/>
                <w:lang w:eastAsia="en-GB"/>
              </w:rPr>
              <w:t>e</w:t>
            </w:r>
            <w:r w:rsidRPr="00230C79">
              <w:rPr>
                <w:rFonts w:ascii="Arial" w:eastAsia="Times New Roman" w:hAnsi="Arial" w:cs="Arial"/>
                <w:lang w:eastAsia="en-GB"/>
              </w:rPr>
              <w:t>.g.</w:t>
            </w:r>
            <w:proofErr w:type="gramEnd"/>
            <w:r w:rsidRPr="00230C79">
              <w:rPr>
                <w:rFonts w:ascii="Arial" w:eastAsia="Times New Roman" w:hAnsi="Arial" w:cs="Arial"/>
                <w:lang w:eastAsia="en-GB"/>
              </w:rPr>
              <w:t xml:space="preserve"> detecting, managing, preventing, unwanted sexual behaviour?)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4D12922"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a. Prompt: (If confident) did you find the content interesting/useful? </w:t>
            </w:r>
          </w:p>
        </w:tc>
      </w:tr>
      <w:tr w:rsidR="00BE2342" w:rsidRPr="00230C79" w14:paraId="468B60DE"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A468BE"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b. Prompt: If not, why?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5308F5"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b. Prompt: Have you gained any new methods to prevent unwanted sexual behaviour occurring? </w:t>
            </w:r>
          </w:p>
        </w:tc>
      </w:tr>
    </w:tbl>
    <w:p w14:paraId="6C0FF186"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Question 4. Since undertaking the short course, have you changed or considered changing your current practice?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03"/>
        <w:gridCol w:w="7503"/>
      </w:tblGrid>
      <w:tr w:rsidR="00BE2342" w:rsidRPr="00230C79" w14:paraId="1234A566"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B1A076"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If </w:t>
            </w:r>
            <w:r w:rsidRPr="00230C79">
              <w:rPr>
                <w:rFonts w:ascii="Arial" w:eastAsia="Times New Roman" w:hAnsi="Arial" w:cs="Arial"/>
                <w:lang w:eastAsia="en-GB"/>
              </w:rPr>
              <w:t xml:space="preserve">YES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658F3B"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If </w:t>
            </w:r>
            <w:r w:rsidRPr="00230C79">
              <w:rPr>
                <w:rFonts w:ascii="Arial" w:eastAsia="Times New Roman" w:hAnsi="Arial" w:cs="Arial"/>
                <w:lang w:eastAsia="en-GB"/>
              </w:rPr>
              <w:t xml:space="preserve">NO </w:t>
            </w:r>
          </w:p>
        </w:tc>
      </w:tr>
      <w:tr w:rsidR="00BE2342" w:rsidRPr="00230C79" w14:paraId="4A933462"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BA012A"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a. Prompt: If so, how?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2CB6A31" w14:textId="77777777" w:rsidR="00BE2342"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a. Prompt: If not, do you believe the current standard of aged care nurse training and education is adequate?</w:t>
            </w:r>
          </w:p>
          <w:p w14:paraId="30B5D403"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lastRenderedPageBreak/>
              <w:t xml:space="preserve">b. Prompt: Do you think further training and education regarding unwanted sexual behaviours in aged care should be mandatory? To </w:t>
            </w:r>
            <w:proofErr w:type="gramStart"/>
            <w:r w:rsidRPr="00230C79">
              <w:rPr>
                <w:rFonts w:ascii="Arial" w:eastAsia="Times New Roman" w:hAnsi="Arial" w:cs="Arial"/>
                <w:lang w:eastAsia="en-GB"/>
              </w:rPr>
              <w:t>who</w:t>
            </w:r>
            <w:proofErr w:type="gramEnd"/>
            <w:r w:rsidRPr="00230C79">
              <w:rPr>
                <w:rFonts w:ascii="Arial" w:eastAsia="Times New Roman" w:hAnsi="Arial" w:cs="Arial"/>
                <w:lang w:eastAsia="en-GB"/>
              </w:rPr>
              <w:t xml:space="preserve">? </w:t>
            </w:r>
          </w:p>
        </w:tc>
      </w:tr>
    </w:tbl>
    <w:p w14:paraId="0C4D5D69"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lastRenderedPageBreak/>
        <w:t xml:space="preserve">Question 5a. How, or in what way was short course content relevant and practical to your professional role in aged care? What about your colleagues? </w:t>
      </w:r>
    </w:p>
    <w:p w14:paraId="0F053567" w14:textId="77777777" w:rsidR="00BE2342" w:rsidRPr="00230C79" w:rsidRDefault="00BE2342" w:rsidP="00BE2342">
      <w:pPr>
        <w:shd w:val="clear" w:color="auto" w:fill="FFFFFF"/>
        <w:spacing w:before="100" w:beforeAutospacing="1" w:after="100" w:afterAutospacing="1"/>
        <w:rPr>
          <w:rFonts w:ascii="Arial" w:hAnsi="Arial" w:cs="Arial"/>
        </w:rPr>
      </w:pPr>
      <w:r w:rsidRPr="00230C79">
        <w:rPr>
          <w:rFonts w:ascii="Arial" w:eastAsia="Times New Roman" w:hAnsi="Arial" w:cs="Arial"/>
          <w:i/>
          <w:iCs/>
          <w:lang w:eastAsia="en-GB"/>
        </w:rPr>
        <w:t xml:space="preserve">Question 5b. What changes would you suggest we make so the course is more suitable for personal care workers?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74"/>
        <w:gridCol w:w="5032"/>
      </w:tblGrid>
      <w:tr w:rsidR="00BE2342" w:rsidRPr="00230C79" w14:paraId="46BF15FD"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55DE62FE"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If </w:t>
            </w:r>
            <w:r w:rsidRPr="00230C79">
              <w:rPr>
                <w:rFonts w:ascii="Arial" w:eastAsia="Times New Roman" w:hAnsi="Arial" w:cs="Arial"/>
                <w:lang w:eastAsia="en-GB"/>
              </w:rPr>
              <w:t xml:space="preserve">YES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tcPr>
          <w:p w14:paraId="4F889B6A"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If </w:t>
            </w:r>
            <w:r w:rsidRPr="00230C79">
              <w:rPr>
                <w:rFonts w:ascii="Arial" w:eastAsia="Times New Roman" w:hAnsi="Arial" w:cs="Arial"/>
                <w:lang w:eastAsia="en-GB"/>
              </w:rPr>
              <w:t xml:space="preserve">NO </w:t>
            </w:r>
          </w:p>
        </w:tc>
      </w:tr>
      <w:tr w:rsidR="00BE2342" w:rsidRPr="00230C79" w14:paraId="53757921"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BBB54A4"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a. Prompt: If so, what module/topic was the most relevant/useful to you?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CAAE73A"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a. Prompt: If not, why? </w:t>
            </w:r>
          </w:p>
        </w:tc>
      </w:tr>
      <w:tr w:rsidR="00BE2342" w:rsidRPr="00230C79" w14:paraId="647309DE"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B4D7C1"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b. Prompt: Please give examples.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C5EF1E"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b. Prompt: If not, do you believe personal care workers would be interested in taking the short course? </w:t>
            </w:r>
          </w:p>
        </w:tc>
      </w:tr>
    </w:tbl>
    <w:p w14:paraId="2C4E7DCA" w14:textId="77777777" w:rsidR="00BE2342" w:rsidRPr="00230C79" w:rsidRDefault="00BE2342" w:rsidP="00BE2342">
      <w:pPr>
        <w:pStyle w:val="NormalWeb"/>
        <w:shd w:val="clear" w:color="auto" w:fill="FFFFFF"/>
        <w:rPr>
          <w:rFonts w:ascii="Arial" w:hAnsi="Arial" w:cs="Arial"/>
          <w:i/>
          <w:iCs/>
        </w:rPr>
      </w:pPr>
      <w:r w:rsidRPr="00230C79">
        <w:rPr>
          <w:rFonts w:ascii="Arial" w:hAnsi="Arial" w:cs="Arial"/>
          <w:i/>
          <w:iCs/>
        </w:rPr>
        <w:t xml:space="preserve">Question 6. </w:t>
      </w:r>
      <w:proofErr w:type="gramStart"/>
      <w:r w:rsidRPr="00230C79">
        <w:rPr>
          <w:rFonts w:ascii="Arial" w:hAnsi="Arial" w:cs="Arial"/>
          <w:i/>
          <w:iCs/>
        </w:rPr>
        <w:t>Overall</w:t>
      </w:r>
      <w:proofErr w:type="gramEnd"/>
      <w:r w:rsidRPr="00230C79">
        <w:rPr>
          <w:rFonts w:ascii="Arial" w:hAnsi="Arial" w:cs="Arial"/>
          <w:i/>
          <w:iCs/>
        </w:rPr>
        <w:t xml:space="preserve"> how satisfied were you with the course?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255"/>
      </w:tblGrid>
      <w:tr w:rsidR="00BE2342" w:rsidRPr="00230C79" w14:paraId="5CA222A4"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3C76B0"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Prompts: </w:t>
            </w:r>
          </w:p>
        </w:tc>
      </w:tr>
      <w:tr w:rsidR="00BE2342" w:rsidRPr="00230C79" w14:paraId="53021D44"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17CC36"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a. What topics do you believe the course covers well? </w:t>
            </w:r>
          </w:p>
        </w:tc>
      </w:tr>
      <w:tr w:rsidR="00BE2342" w:rsidRPr="00230C79" w14:paraId="3DB4C5AB"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2997E4"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b. What was the most memorable part of the course? </w:t>
            </w:r>
          </w:p>
        </w:tc>
      </w:tr>
      <w:tr w:rsidR="00BE2342" w:rsidRPr="00230C79" w14:paraId="101CE114"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1001AB"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c. What did you like least about the course? </w:t>
            </w:r>
          </w:p>
        </w:tc>
      </w:tr>
      <w:tr w:rsidR="00BE2342" w:rsidRPr="00230C79" w14:paraId="1DD8C944"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EF37B95"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d. Would you recommend other people to do this course? Who? </w:t>
            </w:r>
          </w:p>
        </w:tc>
      </w:tr>
      <w:tr w:rsidR="00BE2342" w:rsidRPr="00230C79" w14:paraId="4AEE5A59"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ADE9C8"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e. How could this course be improved? </w:t>
            </w:r>
          </w:p>
        </w:tc>
      </w:tr>
    </w:tbl>
    <w:p w14:paraId="350CE71E"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i/>
          <w:iCs/>
          <w:color w:val="212121"/>
          <w:lang w:eastAsia="en-GB"/>
        </w:rPr>
        <w:t xml:space="preserve">Question 7. We have now completed our interview questions, is there anything else you wish to say?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676"/>
        <w:gridCol w:w="1330"/>
      </w:tblGrid>
      <w:tr w:rsidR="00BE2342" w:rsidRPr="00230C79" w14:paraId="4410B3D8"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B0B3B1F"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If </w:t>
            </w:r>
            <w:r w:rsidRPr="00230C79">
              <w:rPr>
                <w:rFonts w:ascii="Arial" w:eastAsia="Times New Roman" w:hAnsi="Arial" w:cs="Arial"/>
                <w:lang w:eastAsia="en-GB"/>
              </w:rPr>
              <w:t xml:space="preserve">YES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E7EA35"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If </w:t>
            </w:r>
            <w:r w:rsidRPr="00230C79">
              <w:rPr>
                <w:rFonts w:ascii="Arial" w:eastAsia="Times New Roman" w:hAnsi="Arial" w:cs="Arial"/>
                <w:lang w:eastAsia="en-GB"/>
              </w:rPr>
              <w:t xml:space="preserve">NO </w:t>
            </w:r>
          </w:p>
        </w:tc>
      </w:tr>
      <w:tr w:rsidR="00BE2342" w:rsidRPr="00230C79" w14:paraId="29D4E3F1"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D02EF9" w14:textId="77777777" w:rsidR="00BE2342" w:rsidRPr="00B31CAD" w:rsidRDefault="00BE2342" w:rsidP="00BE2342">
            <w:pPr>
              <w:pStyle w:val="ListParagraph"/>
              <w:numPr>
                <w:ilvl w:val="0"/>
                <w:numId w:val="5"/>
              </w:numPr>
              <w:spacing w:before="100" w:beforeAutospacing="1" w:after="100" w:afterAutospacing="1" w:line="240" w:lineRule="auto"/>
              <w:rPr>
                <w:rFonts w:ascii="Arial" w:eastAsia="Times New Roman" w:hAnsi="Arial" w:cs="Arial"/>
                <w:lang w:eastAsia="en-GB"/>
              </w:rPr>
            </w:pPr>
            <w:r w:rsidRPr="00B31CAD">
              <w:rPr>
                <w:rFonts w:ascii="Arial" w:eastAsia="Times New Roman" w:hAnsi="Arial" w:cs="Arial"/>
                <w:lang w:eastAsia="en-GB"/>
              </w:rPr>
              <w:t>Prompt: do you believe covid impacted your ability to complete the course? How did covid impact your workplace?</w:t>
            </w:r>
          </w:p>
          <w:p w14:paraId="00A6E791" w14:textId="77777777" w:rsidR="00BE2342" w:rsidRPr="00B31CAD" w:rsidRDefault="00BE2342" w:rsidP="00BE2342">
            <w:pPr>
              <w:pStyle w:val="ListParagraph"/>
              <w:numPr>
                <w:ilvl w:val="0"/>
                <w:numId w:val="5"/>
              </w:numPr>
              <w:spacing w:before="100" w:beforeAutospacing="1" w:after="100" w:afterAutospacing="1" w:line="240" w:lineRule="auto"/>
              <w:rPr>
                <w:rFonts w:ascii="Arial" w:eastAsia="Times New Roman" w:hAnsi="Arial" w:cs="Arial"/>
                <w:lang w:eastAsia="en-GB"/>
              </w:rPr>
            </w:pPr>
            <w:r w:rsidRPr="00B31CAD">
              <w:rPr>
                <w:rFonts w:ascii="Arial" w:eastAsia="Times New Roman" w:hAnsi="Arial" w:cs="Arial"/>
                <w:lang w:eastAsia="en-GB"/>
              </w:rPr>
              <w:t xml:space="preserve">b. Prompt: Any further comments on USB in aged care or aged care more generally?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E0E68BD"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a. End interview </w:t>
            </w:r>
          </w:p>
        </w:tc>
      </w:tr>
    </w:tbl>
    <w:p w14:paraId="67396C41" w14:textId="77777777" w:rsidR="00BE2342" w:rsidRPr="00230C79" w:rsidRDefault="00BE2342" w:rsidP="00BE2342">
      <w:pPr>
        <w:shd w:val="clear" w:color="auto" w:fill="FFFFFF"/>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For Interviewer Only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11"/>
        <w:gridCol w:w="6243"/>
      </w:tblGrid>
      <w:tr w:rsidR="00BE2342" w:rsidRPr="00230C79" w14:paraId="46F625D7"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FAD7B0"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Question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2314378"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lang w:eastAsia="en-GB"/>
              </w:rPr>
              <w:t xml:space="preserve">Purpose </w:t>
            </w:r>
          </w:p>
        </w:tc>
      </w:tr>
      <w:tr w:rsidR="00BE2342" w:rsidRPr="00230C79" w14:paraId="3CF44000"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C167B60"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1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87FCA6"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Introduction </w:t>
            </w:r>
          </w:p>
        </w:tc>
      </w:tr>
      <w:tr w:rsidR="00BE2342" w:rsidRPr="00230C79" w14:paraId="5BCCD1B2"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14815B9"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2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7605E4"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Short course e-learning and training program evaluation </w:t>
            </w:r>
          </w:p>
        </w:tc>
      </w:tr>
      <w:tr w:rsidR="00BE2342" w:rsidRPr="00230C79" w14:paraId="0154AE78"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95851C"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3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2206F26"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Participant behaviour PRE/POST intervention: </w:t>
            </w:r>
          </w:p>
        </w:tc>
      </w:tr>
      <w:tr w:rsidR="00BE2342" w:rsidRPr="00230C79" w14:paraId="201815F3"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B5E4C6"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4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51635BA"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Transfer and application of knowledge gained from short course </w:t>
            </w:r>
          </w:p>
        </w:tc>
      </w:tr>
      <w:tr w:rsidR="00BE2342" w:rsidRPr="00230C79" w14:paraId="36027F1D"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0EC053"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5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BF52111"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Relevance of online course content to aged care staff </w:t>
            </w:r>
          </w:p>
        </w:tc>
      </w:tr>
      <w:tr w:rsidR="00BE2342" w:rsidRPr="00230C79" w14:paraId="3F369A7F"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8D351C8"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6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F51BC0"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Satisfaction with online course </w:t>
            </w:r>
          </w:p>
        </w:tc>
      </w:tr>
      <w:tr w:rsidR="00BE2342" w:rsidRPr="00230C79" w14:paraId="4E0E5D43" w14:textId="77777777" w:rsidTr="00030911">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CD1DCD2"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7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A11203C" w14:textId="77777777" w:rsidR="00BE2342" w:rsidRPr="00230C79" w:rsidRDefault="00BE2342" w:rsidP="00030911">
            <w:pPr>
              <w:spacing w:before="100" w:beforeAutospacing="1" w:after="100" w:afterAutospacing="1"/>
              <w:rPr>
                <w:rFonts w:ascii="Arial" w:eastAsia="Times New Roman" w:hAnsi="Arial" w:cs="Arial"/>
                <w:lang w:eastAsia="en-GB"/>
              </w:rPr>
            </w:pPr>
            <w:r w:rsidRPr="00230C79">
              <w:rPr>
                <w:rFonts w:ascii="Arial" w:eastAsia="Times New Roman" w:hAnsi="Arial" w:cs="Arial"/>
                <w:i/>
                <w:iCs/>
                <w:lang w:eastAsia="en-GB"/>
              </w:rPr>
              <w:t xml:space="preserve">Open invitation for participant to discuss any topic they wish </w:t>
            </w:r>
          </w:p>
        </w:tc>
      </w:tr>
    </w:tbl>
    <w:p w14:paraId="181CA76A" w14:textId="77777777" w:rsidR="00BE2342" w:rsidRPr="00230C79" w:rsidRDefault="00BE2342" w:rsidP="00BE2342">
      <w:pPr>
        <w:rPr>
          <w:rFonts w:ascii="Arial" w:hAnsi="Arial" w:cs="Arial"/>
          <w:b/>
          <w:bCs/>
        </w:rPr>
      </w:pPr>
      <w:r w:rsidRPr="00230C79">
        <w:rPr>
          <w:rFonts w:ascii="Arial" w:hAnsi="Arial" w:cs="Arial"/>
          <w:b/>
          <w:bCs/>
        </w:rPr>
        <w:lastRenderedPageBreak/>
        <w:t>Appendix 2. COREQ</w:t>
      </w:r>
      <w:r w:rsidRPr="00230C79">
        <w:rPr>
          <w:rFonts w:ascii="Arial" w:hAnsi="Arial" w:cs="Arial"/>
          <w:b/>
          <w:bCs/>
          <w:noProof/>
          <w:lang w:eastAsia="en-AU"/>
        </w:rPr>
        <w:drawing>
          <wp:inline distT="0" distB="0" distL="0" distR="0" wp14:anchorId="7E752084" wp14:editId="6E6D5D37">
            <wp:extent cx="6365689" cy="8302337"/>
            <wp:effectExtent l="0" t="0" r="0" b="381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66587" cy="8303508"/>
                    </a:xfrm>
                    <a:prstGeom prst="rect">
                      <a:avLst/>
                    </a:prstGeom>
                  </pic:spPr>
                </pic:pic>
              </a:graphicData>
            </a:graphic>
          </wp:inline>
        </w:drawing>
      </w:r>
    </w:p>
    <w:p w14:paraId="1E4F3958" w14:textId="77777777" w:rsidR="00BE2342" w:rsidRPr="00230C79" w:rsidRDefault="00BE2342" w:rsidP="00BE2342">
      <w:pPr>
        <w:rPr>
          <w:rFonts w:ascii="Arial" w:hAnsi="Arial" w:cs="Arial"/>
          <w:b/>
          <w:bCs/>
        </w:rPr>
      </w:pPr>
      <w:r w:rsidRPr="00230C79">
        <w:rPr>
          <w:rFonts w:ascii="Arial" w:hAnsi="Arial" w:cs="Arial"/>
          <w:b/>
          <w:bCs/>
          <w:noProof/>
          <w:lang w:eastAsia="en-AU"/>
        </w:rPr>
        <w:lastRenderedPageBreak/>
        <w:drawing>
          <wp:inline distT="0" distB="0" distL="0" distR="0" wp14:anchorId="749DEB28" wp14:editId="69535830">
            <wp:extent cx="6562636" cy="3210791"/>
            <wp:effectExtent l="0" t="0" r="3810" b="254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5264" cy="3216969"/>
                    </a:xfrm>
                    <a:prstGeom prst="rect">
                      <a:avLst/>
                    </a:prstGeom>
                  </pic:spPr>
                </pic:pic>
              </a:graphicData>
            </a:graphic>
          </wp:inline>
        </w:drawing>
      </w:r>
      <w:r w:rsidRPr="00230C79">
        <w:rPr>
          <w:rFonts w:ascii="Arial" w:hAnsi="Arial" w:cs="Arial"/>
          <w:b/>
          <w:bCs/>
        </w:rPr>
        <w:br w:type="page"/>
      </w:r>
    </w:p>
    <w:p w14:paraId="6057A269" w14:textId="77777777" w:rsidR="00BE2342" w:rsidRPr="00230C79" w:rsidRDefault="00BE2342" w:rsidP="00BE2342">
      <w:pPr>
        <w:rPr>
          <w:rFonts w:ascii="Arial" w:hAnsi="Arial" w:cs="Arial"/>
          <w:b/>
          <w:bCs/>
        </w:rPr>
      </w:pPr>
      <w:r w:rsidRPr="00230C79">
        <w:rPr>
          <w:rFonts w:ascii="Arial" w:hAnsi="Arial" w:cs="Arial"/>
          <w:b/>
          <w:bCs/>
        </w:rPr>
        <w:lastRenderedPageBreak/>
        <w:t>Appendix 3. Preventing Unwanted Sexual Behaviour in Residential Aged Care Services Curriculum Guide</w:t>
      </w:r>
    </w:p>
    <w:p w14:paraId="1CFE6DE3" w14:textId="77777777" w:rsidR="00BE2342" w:rsidRPr="00230C79" w:rsidRDefault="00BE2342" w:rsidP="00BE2342">
      <w:pPr>
        <w:rPr>
          <w:rFonts w:ascii="Arial" w:eastAsia="Times New Roman" w:hAnsi="Arial" w:cs="Arial"/>
          <w:lang w:eastAsia="en-GB"/>
        </w:rPr>
      </w:pPr>
    </w:p>
    <w:p w14:paraId="67CA6BD6" w14:textId="77777777" w:rsidR="00BE2342" w:rsidRPr="00230C79" w:rsidRDefault="00BE2342" w:rsidP="00BE2342">
      <w:pPr>
        <w:pBdr>
          <w:top w:val="single" w:sz="4" w:space="1" w:color="000000"/>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color w:val="000000"/>
          <w:lang w:eastAsia="en-GB"/>
        </w:rPr>
        <w:t>‘Preventing Unwanted Sexual Behaviour in Residential Aged Care Services’ Curriculum Guide</w:t>
      </w:r>
    </w:p>
    <w:p w14:paraId="5B97F0CB"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Pr>
          <w:rFonts w:ascii="Arial" w:eastAsia="Times New Roman" w:hAnsi="Arial" w:cs="Arial"/>
          <w:b/>
          <w:bCs/>
          <w:color w:val="000000"/>
          <w:lang w:eastAsia="en-GB"/>
        </w:rPr>
        <w:t>Course overview</w:t>
      </w:r>
    </w:p>
    <w:p w14:paraId="6EFD85D8"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Content was based on the jurisdictional criminal laws in Victoria and the regulatory and administrative frameworks of the Commonwealth of Australia.</w:t>
      </w:r>
    </w:p>
    <w:p w14:paraId="0F04911B"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color w:val="000000"/>
          <w:lang w:eastAsia="en-GB"/>
        </w:rPr>
        <w:t>Course themes</w:t>
      </w:r>
    </w:p>
    <w:p w14:paraId="3D3F5FFF"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Course content addressed four themes of USB in RAC: (</w:t>
      </w:r>
      <w:proofErr w:type="spellStart"/>
      <w:r w:rsidRPr="00230C79">
        <w:rPr>
          <w:rFonts w:ascii="Arial" w:eastAsia="Times New Roman" w:hAnsi="Arial" w:cs="Arial"/>
          <w:color w:val="000000"/>
          <w:lang w:eastAsia="en-GB"/>
        </w:rPr>
        <w:t>i</w:t>
      </w:r>
      <w:proofErr w:type="spellEnd"/>
      <w:r w:rsidRPr="00230C79">
        <w:rPr>
          <w:rFonts w:ascii="Arial" w:eastAsia="Times New Roman" w:hAnsi="Arial" w:cs="Arial"/>
          <w:color w:val="000000"/>
          <w:lang w:eastAsia="en-GB"/>
        </w:rPr>
        <w:t>) detection; (ii) management (iii) prevention and (iv) handling and disclosing information. The course included recommended direction and actions to be taken by RAC nursing staff when USB is (</w:t>
      </w:r>
      <w:proofErr w:type="spellStart"/>
      <w:r w:rsidRPr="00230C79">
        <w:rPr>
          <w:rFonts w:ascii="Arial" w:eastAsia="Times New Roman" w:hAnsi="Arial" w:cs="Arial"/>
          <w:color w:val="000000"/>
          <w:lang w:eastAsia="en-GB"/>
        </w:rPr>
        <w:t>i</w:t>
      </w:r>
      <w:proofErr w:type="spellEnd"/>
      <w:r w:rsidRPr="00230C79">
        <w:rPr>
          <w:rFonts w:ascii="Arial" w:eastAsia="Times New Roman" w:hAnsi="Arial" w:cs="Arial"/>
          <w:color w:val="000000"/>
          <w:lang w:eastAsia="en-GB"/>
        </w:rPr>
        <w:t xml:space="preserve">) suspected; (ii) witnessed </w:t>
      </w:r>
      <w:proofErr w:type="gramStart"/>
      <w:r w:rsidRPr="00230C79">
        <w:rPr>
          <w:rFonts w:ascii="Arial" w:eastAsia="Times New Roman" w:hAnsi="Arial" w:cs="Arial"/>
          <w:color w:val="000000"/>
          <w:lang w:eastAsia="en-GB"/>
        </w:rPr>
        <w:t>and;</w:t>
      </w:r>
      <w:proofErr w:type="gramEnd"/>
      <w:r w:rsidRPr="00230C79">
        <w:rPr>
          <w:rFonts w:ascii="Arial" w:eastAsia="Times New Roman" w:hAnsi="Arial" w:cs="Arial"/>
          <w:color w:val="000000"/>
          <w:lang w:eastAsia="en-GB"/>
        </w:rPr>
        <w:t xml:space="preserve"> (iii) disclosed. The course intended to prompt aged</w:t>
      </w:r>
      <w:r>
        <w:rPr>
          <w:rFonts w:ascii="Arial" w:eastAsia="Times New Roman" w:hAnsi="Arial" w:cs="Arial"/>
          <w:color w:val="000000"/>
          <w:lang w:eastAsia="en-GB"/>
        </w:rPr>
        <w:t xml:space="preserve"> </w:t>
      </w:r>
      <w:r w:rsidRPr="00230C79">
        <w:rPr>
          <w:rFonts w:ascii="Arial" w:eastAsia="Times New Roman" w:hAnsi="Arial" w:cs="Arial"/>
          <w:color w:val="000000"/>
          <w:lang w:eastAsia="en-GB"/>
        </w:rPr>
        <w:t xml:space="preserve">care nursing staff to provide timely, </w:t>
      </w:r>
      <w:proofErr w:type="gramStart"/>
      <w:r w:rsidRPr="00230C79">
        <w:rPr>
          <w:rFonts w:ascii="Arial" w:eastAsia="Times New Roman" w:hAnsi="Arial" w:cs="Arial"/>
          <w:color w:val="000000"/>
          <w:lang w:eastAsia="en-GB"/>
        </w:rPr>
        <w:t>appropriate</w:t>
      </w:r>
      <w:proofErr w:type="gramEnd"/>
      <w:r w:rsidRPr="00230C79">
        <w:rPr>
          <w:rFonts w:ascii="Arial" w:eastAsia="Times New Roman" w:hAnsi="Arial" w:cs="Arial"/>
          <w:color w:val="000000"/>
          <w:lang w:eastAsia="en-GB"/>
        </w:rPr>
        <w:t xml:space="preserve"> and empowering responses to incidents occurring in their RAC facility.</w:t>
      </w:r>
    </w:p>
    <w:p w14:paraId="43529367"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color w:val="000000"/>
          <w:lang w:eastAsia="en-GB"/>
        </w:rPr>
        <w:t>Module 1-5 Overview</w:t>
      </w:r>
    </w:p>
    <w:p w14:paraId="51EDA11F"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i/>
          <w:iCs/>
          <w:color w:val="000000"/>
          <w:lang w:eastAsia="en-GB"/>
        </w:rPr>
        <w:t>Module 1 – Defining Unwanted Sexual Behaviour</w:t>
      </w:r>
    </w:p>
    <w:p w14:paraId="244AFFC6"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Identify misconceptions about older people’s sexual expression and experience of USB</w:t>
      </w:r>
    </w:p>
    <w:p w14:paraId="6C431CC7"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Define USB and understand how different sub-categories are determined</w:t>
      </w:r>
    </w:p>
    <w:p w14:paraId="65B3F3EE"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Define and identify Commonwealth of Australia criteria for ‘reportable incidents’ of USB in RACS and introduce Serious Incident Response Sche</w:t>
      </w:r>
      <w:r>
        <w:rPr>
          <w:rFonts w:ascii="Arial" w:eastAsia="Times New Roman" w:hAnsi="Arial" w:cs="Arial"/>
          <w:color w:val="000000"/>
          <w:lang w:eastAsia="en-GB"/>
        </w:rPr>
        <w:t>me changes</w:t>
      </w:r>
    </w:p>
    <w:p w14:paraId="43A1D232"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i/>
          <w:iCs/>
          <w:color w:val="000000"/>
          <w:lang w:eastAsia="en-GB"/>
        </w:rPr>
        <w:t>Module 2 – Identifying Characteristics of Unwanted Sexual Behaviour</w:t>
      </w:r>
    </w:p>
    <w:p w14:paraId="32098EBF"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Describe and identify common risk factors for the occurrence of USB in RACS</w:t>
      </w:r>
    </w:p>
    <w:p w14:paraId="33B61346"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lastRenderedPageBreak/>
        <w:t xml:space="preserve">Understand how USB presents, </w:t>
      </w:r>
      <w:proofErr w:type="gramStart"/>
      <w:r w:rsidRPr="00230C79">
        <w:rPr>
          <w:rFonts w:ascii="Arial" w:eastAsia="Times New Roman" w:hAnsi="Arial" w:cs="Arial"/>
          <w:color w:val="000000"/>
          <w:lang w:eastAsia="en-GB"/>
        </w:rPr>
        <w:t>impacts</w:t>
      </w:r>
      <w:proofErr w:type="gramEnd"/>
      <w:r w:rsidRPr="00230C79">
        <w:rPr>
          <w:rFonts w:ascii="Arial" w:eastAsia="Times New Roman" w:hAnsi="Arial" w:cs="Arial"/>
          <w:color w:val="000000"/>
          <w:lang w:eastAsia="en-GB"/>
        </w:rPr>
        <w:t xml:space="preserve"> and could be prevented in persons with cognitive impairment in RAC.</w:t>
      </w:r>
    </w:p>
    <w:p w14:paraId="6B0E2EC2"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Identify the major barriers to detecting and prosecuting incidents of USB in RAC.</w:t>
      </w:r>
    </w:p>
    <w:p w14:paraId="1A24A983"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i/>
          <w:iCs/>
          <w:color w:val="000000"/>
          <w:lang w:eastAsia="en-GB"/>
        </w:rPr>
        <w:t>Module 3 – Detection, Management and Support in Incidents of Unwanted Sexual Behaviour</w:t>
      </w:r>
    </w:p>
    <w:p w14:paraId="0B87C2C3"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 xml:space="preserve">Identify physical, emotional, </w:t>
      </w:r>
      <w:proofErr w:type="gramStart"/>
      <w:r w:rsidRPr="00230C79">
        <w:rPr>
          <w:rFonts w:ascii="Arial" w:eastAsia="Times New Roman" w:hAnsi="Arial" w:cs="Arial"/>
          <w:color w:val="000000"/>
          <w:lang w:eastAsia="en-GB"/>
        </w:rPr>
        <w:t>psychological</w:t>
      </w:r>
      <w:proofErr w:type="gramEnd"/>
      <w:r w:rsidRPr="00230C79">
        <w:rPr>
          <w:rFonts w:ascii="Arial" w:eastAsia="Times New Roman" w:hAnsi="Arial" w:cs="Arial"/>
          <w:color w:val="000000"/>
          <w:lang w:eastAsia="en-GB"/>
        </w:rPr>
        <w:t xml:space="preserve"> and behavioural indicators of experience USB in RAC.</w:t>
      </w:r>
    </w:p>
    <w:p w14:paraId="724760D8"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Identify management techniques of suspected, witnessed or disclosed incidents of USB (listening, talking and responding to victim-</w:t>
      </w:r>
      <w:proofErr w:type="gramStart"/>
      <w:r w:rsidRPr="00230C79">
        <w:rPr>
          <w:rFonts w:ascii="Arial" w:eastAsia="Times New Roman" w:hAnsi="Arial" w:cs="Arial"/>
          <w:color w:val="000000"/>
          <w:lang w:eastAsia="en-GB"/>
        </w:rPr>
        <w:t>survivors;</w:t>
      </w:r>
      <w:proofErr w:type="gramEnd"/>
      <w:r w:rsidRPr="00230C79">
        <w:rPr>
          <w:rFonts w:ascii="Arial" w:eastAsia="Times New Roman" w:hAnsi="Arial" w:cs="Arial"/>
          <w:color w:val="000000"/>
          <w:lang w:eastAsia="en-GB"/>
        </w:rPr>
        <w:t xml:space="preserve"> documenting incidents, aiding investigations (e.g. preserving forensic evidence, liaising with exter</w:t>
      </w:r>
      <w:r>
        <w:rPr>
          <w:rFonts w:ascii="Arial" w:eastAsia="Times New Roman" w:hAnsi="Arial" w:cs="Arial"/>
          <w:color w:val="000000"/>
          <w:lang w:eastAsia="en-GB"/>
        </w:rPr>
        <w:t>nal support services).</w:t>
      </w:r>
    </w:p>
    <w:p w14:paraId="375B2C8A"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Explore incident management techniques for target’s who are cognitively impaired.</w:t>
      </w:r>
    </w:p>
    <w:p w14:paraId="3FC87D87"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Review documentation requirements for incidents of USB i</w:t>
      </w:r>
      <w:r>
        <w:rPr>
          <w:rFonts w:ascii="Arial" w:eastAsia="Times New Roman" w:hAnsi="Arial" w:cs="Arial"/>
          <w:color w:val="000000"/>
          <w:lang w:eastAsia="en-GB"/>
        </w:rPr>
        <w:t>n RAC and legal investigations.</w:t>
      </w:r>
    </w:p>
    <w:p w14:paraId="09848441"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i/>
          <w:iCs/>
          <w:color w:val="000000"/>
          <w:lang w:eastAsia="en-GB"/>
        </w:rPr>
        <w:t>Module 4 – Managing Resident Exhibitors and Prevention Strategies of Unwanted Sexual Behaviour</w:t>
      </w:r>
    </w:p>
    <w:p w14:paraId="3BD26DC8"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Identify techniques to manage residents who are exhibitors of USB</w:t>
      </w:r>
    </w:p>
    <w:p w14:paraId="12CA6607"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Identify techniques for monitoring sexual expression in residents</w:t>
      </w:r>
    </w:p>
    <w:p w14:paraId="79B8E23F"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Identify strategies for preventing a resident engaging in USB.</w:t>
      </w:r>
    </w:p>
    <w:p w14:paraId="44CC8492"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i/>
          <w:iCs/>
          <w:color w:val="000000"/>
          <w:lang w:eastAsia="en-GB"/>
        </w:rPr>
        <w:t>Module 5 – Handling and Disclosing Information Concerning Unwanted Sexual Behaviour</w:t>
      </w:r>
    </w:p>
    <w:p w14:paraId="7506AE47"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 xml:space="preserve">Define and describe information that is. personal, </w:t>
      </w:r>
      <w:proofErr w:type="gramStart"/>
      <w:r w:rsidRPr="00230C79">
        <w:rPr>
          <w:rFonts w:ascii="Arial" w:eastAsia="Times New Roman" w:hAnsi="Arial" w:cs="Arial"/>
          <w:color w:val="000000"/>
          <w:lang w:eastAsia="en-GB"/>
        </w:rPr>
        <w:t>private</w:t>
      </w:r>
      <w:proofErr w:type="gramEnd"/>
      <w:r w:rsidRPr="00230C79">
        <w:rPr>
          <w:rFonts w:ascii="Arial" w:eastAsia="Times New Roman" w:hAnsi="Arial" w:cs="Arial"/>
          <w:color w:val="000000"/>
          <w:lang w:eastAsia="en-GB"/>
        </w:rPr>
        <w:t xml:space="preserve"> and confidential</w:t>
      </w:r>
    </w:p>
    <w:p w14:paraId="1C58C072"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 xml:space="preserve">Understand the privacy and confidentiality obligations for aged care staff and others when managing incidents of USB </w:t>
      </w:r>
      <w:r>
        <w:rPr>
          <w:rFonts w:ascii="Arial" w:eastAsia="Times New Roman" w:hAnsi="Arial" w:cs="Arial"/>
          <w:color w:val="000000"/>
          <w:lang w:eastAsia="en-GB"/>
        </w:rPr>
        <w:t>(</w:t>
      </w:r>
      <w:proofErr w:type="gramStart"/>
      <w:r>
        <w:rPr>
          <w:rFonts w:ascii="Arial" w:eastAsia="Times New Roman" w:hAnsi="Arial" w:cs="Arial"/>
          <w:color w:val="000000"/>
          <w:lang w:eastAsia="en-GB"/>
        </w:rPr>
        <w:t>e.g.</w:t>
      </w:r>
      <w:proofErr w:type="gramEnd"/>
      <w:r w:rsidRPr="00230C79">
        <w:rPr>
          <w:rFonts w:ascii="Arial" w:eastAsia="Times New Roman" w:hAnsi="Arial" w:cs="Arial"/>
          <w:color w:val="000000"/>
          <w:lang w:eastAsia="en-GB"/>
        </w:rPr>
        <w:t xml:space="preserve"> resident’s family, other health professionals, police etc.)</w:t>
      </w:r>
    </w:p>
    <w:p w14:paraId="13DBA990"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lastRenderedPageBreak/>
        <w:t>Review and understand the role of substitute decision makers during incidents of USB in RAC.</w:t>
      </w:r>
    </w:p>
    <w:p w14:paraId="6D04AC1D"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color w:val="000000"/>
          <w:lang w:eastAsia="en-GB"/>
        </w:rPr>
        <w:t>Case study and Zoom webinar</w:t>
      </w:r>
    </w:p>
    <w:p w14:paraId="674BB437"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A hypothetical case study of Mrs S, a female RAC resident with mild dementia and other health conditions, who alleged rape was presented. Incident information presented in a logical flow, with information revealed over time, pausing to ask questions specific to the content known. It was recommended that participants complete all modules before reading the case study. The case study was presented in a logical sequence along with questions corresponding to content presented in modules 1-5. Answers were provided to participants at the end of course completion via an optional Zoom webinar activity. The case study and webinar intended to facilitate learning and test understanding of course content. It also intended to be an opportunity for participants to apply knowledge and reflect on how they would manage this, or a similar, incident occurring at their RAC facility and t</w:t>
      </w:r>
      <w:r>
        <w:rPr>
          <w:rFonts w:ascii="Arial" w:eastAsia="Times New Roman" w:hAnsi="Arial" w:cs="Arial"/>
          <w:color w:val="000000"/>
          <w:lang w:eastAsia="en-GB"/>
        </w:rPr>
        <w:t>o ask any unanswered questions.</w:t>
      </w:r>
    </w:p>
    <w:p w14:paraId="5E4DA088" w14:textId="77777777" w:rsidR="00BE2342" w:rsidRPr="00230C79" w:rsidRDefault="00BE2342" w:rsidP="00BE2342">
      <w:pPr>
        <w:pBdr>
          <w:left w:val="single" w:sz="4" w:space="4"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b/>
          <w:bCs/>
          <w:color w:val="000000"/>
          <w:lang w:eastAsia="en-GB"/>
        </w:rPr>
        <w:t>Online Discussion Forum</w:t>
      </w:r>
    </w:p>
    <w:p w14:paraId="63147997" w14:textId="77777777" w:rsidR="00BE2342" w:rsidRPr="00230C79" w:rsidRDefault="00BE2342" w:rsidP="00BE2342">
      <w:pPr>
        <w:pBdr>
          <w:left w:val="single" w:sz="4" w:space="4" w:color="000000"/>
          <w:bottom w:val="single" w:sz="4" w:space="1" w:color="000000"/>
          <w:right w:val="single" w:sz="4" w:space="4" w:color="000000"/>
        </w:pBdr>
        <w:spacing w:line="480" w:lineRule="auto"/>
        <w:rPr>
          <w:rFonts w:ascii="Arial" w:eastAsia="Times New Roman" w:hAnsi="Arial" w:cs="Arial"/>
          <w:lang w:eastAsia="en-GB"/>
        </w:rPr>
      </w:pPr>
      <w:r w:rsidRPr="00230C79">
        <w:rPr>
          <w:rFonts w:ascii="Arial" w:eastAsia="Times New Roman" w:hAnsi="Arial" w:cs="Arial"/>
          <w:color w:val="000000"/>
          <w:lang w:eastAsia="en-GB"/>
        </w:rPr>
        <w:t xml:space="preserve">Hosted via Moodle and available during the 2-week enrolment into the course and moderated by two members of the research team. Involvement was left to participant discretion, although the research team recommended spending 10-15 minutes, once or twice a week, </w:t>
      </w:r>
      <w:proofErr w:type="gramStart"/>
      <w:r w:rsidRPr="00230C79">
        <w:rPr>
          <w:rFonts w:ascii="Arial" w:eastAsia="Times New Roman" w:hAnsi="Arial" w:cs="Arial"/>
          <w:color w:val="000000"/>
          <w:lang w:eastAsia="en-GB"/>
        </w:rPr>
        <w:t>in order for</w:t>
      </w:r>
      <w:proofErr w:type="gramEnd"/>
      <w:r w:rsidRPr="00230C79">
        <w:rPr>
          <w:rFonts w:ascii="Arial" w:eastAsia="Times New Roman" w:hAnsi="Arial" w:cs="Arial"/>
          <w:color w:val="000000"/>
          <w:lang w:eastAsia="en-GB"/>
        </w:rPr>
        <w:t xml:space="preserve"> participants to generate and engage in self-directed discussion and reflection on the subject matter</w:t>
      </w:r>
    </w:p>
    <w:p w14:paraId="23897D2F" w14:textId="77777777" w:rsidR="00BE2342" w:rsidRPr="00230C79" w:rsidRDefault="00BE2342" w:rsidP="00BE2342">
      <w:pPr>
        <w:rPr>
          <w:rFonts w:ascii="Arial" w:eastAsia="Times New Roman" w:hAnsi="Arial" w:cs="Arial"/>
          <w:lang w:eastAsia="en-GB"/>
        </w:rPr>
      </w:pPr>
    </w:p>
    <w:p w14:paraId="6C943A0E" w14:textId="77777777" w:rsidR="00BE2342" w:rsidRPr="00230C79" w:rsidRDefault="00BE2342" w:rsidP="00BE2342">
      <w:pPr>
        <w:rPr>
          <w:rFonts w:ascii="Arial" w:hAnsi="Arial" w:cs="Arial"/>
          <w:b/>
          <w:bCs/>
        </w:rPr>
      </w:pPr>
    </w:p>
    <w:p w14:paraId="0D841DF4" w14:textId="2C0925B3" w:rsidR="00BE2342" w:rsidRDefault="00BE2342" w:rsidP="00BE2342">
      <w:pPr>
        <w:rPr>
          <w:rFonts w:ascii="Arial" w:hAnsi="Arial" w:cs="Arial"/>
          <w:b/>
          <w:bCs/>
        </w:rPr>
      </w:pPr>
    </w:p>
    <w:p w14:paraId="75F81ACB" w14:textId="4A28C49F" w:rsidR="004312DE" w:rsidRDefault="004312DE" w:rsidP="00BE2342">
      <w:pPr>
        <w:rPr>
          <w:rFonts w:ascii="Arial" w:hAnsi="Arial" w:cs="Arial"/>
          <w:b/>
          <w:bCs/>
        </w:rPr>
      </w:pPr>
    </w:p>
    <w:p w14:paraId="190BF0BD" w14:textId="77777777" w:rsidR="004312DE" w:rsidRPr="00230C79" w:rsidRDefault="004312DE" w:rsidP="00BE2342">
      <w:pPr>
        <w:rPr>
          <w:rFonts w:ascii="Arial" w:hAnsi="Arial" w:cs="Arial"/>
          <w:b/>
          <w:bCs/>
        </w:rPr>
      </w:pPr>
    </w:p>
    <w:p w14:paraId="207DDEA7" w14:textId="77777777" w:rsidR="00BE2342" w:rsidRPr="00230C79" w:rsidRDefault="00BE2342" w:rsidP="00BE2342">
      <w:pPr>
        <w:widowControl w:val="0"/>
        <w:pBdr>
          <w:top w:val="nil"/>
          <w:left w:val="nil"/>
          <w:bottom w:val="nil"/>
          <w:right w:val="nil"/>
          <w:between w:val="nil"/>
        </w:pBdr>
        <w:spacing w:line="276" w:lineRule="auto"/>
        <w:rPr>
          <w:rFonts w:ascii="Arial" w:eastAsia="Arial" w:hAnsi="Arial" w:cs="Arial"/>
          <w:color w:val="000000"/>
        </w:rPr>
      </w:pPr>
    </w:p>
    <w:p w14:paraId="17D36B50" w14:textId="77777777" w:rsidR="00BE2342" w:rsidRPr="00230C79" w:rsidRDefault="00BE2342" w:rsidP="00BE2342">
      <w:pPr>
        <w:widowControl w:val="0"/>
        <w:pBdr>
          <w:top w:val="nil"/>
          <w:left w:val="nil"/>
          <w:bottom w:val="nil"/>
          <w:right w:val="nil"/>
          <w:between w:val="nil"/>
        </w:pBdr>
        <w:spacing w:line="276" w:lineRule="auto"/>
        <w:rPr>
          <w:rFonts w:ascii="Arial" w:eastAsia="Arial" w:hAnsi="Arial" w:cs="Arial"/>
          <w:b/>
          <w:bCs/>
          <w:color w:val="000000"/>
        </w:rPr>
      </w:pPr>
      <w:r w:rsidRPr="00230C79">
        <w:rPr>
          <w:rFonts w:ascii="Arial" w:eastAsia="Arial" w:hAnsi="Arial" w:cs="Arial"/>
          <w:b/>
          <w:bCs/>
          <w:color w:val="000000"/>
        </w:rPr>
        <w:lastRenderedPageBreak/>
        <w:t xml:space="preserve">Appendix 4. Data sources and timeline of project </w:t>
      </w:r>
    </w:p>
    <w:tbl>
      <w:tblPr>
        <w:tblW w:w="10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2"/>
        <w:gridCol w:w="1593"/>
        <w:gridCol w:w="3330"/>
        <w:gridCol w:w="1737"/>
        <w:gridCol w:w="1737"/>
      </w:tblGrid>
      <w:tr w:rsidR="00BE2342" w:rsidRPr="00230C79" w14:paraId="4FE252DF" w14:textId="77777777" w:rsidTr="00030911">
        <w:trPr>
          <w:trHeight w:val="696"/>
        </w:trPr>
        <w:tc>
          <w:tcPr>
            <w:tcW w:w="1732" w:type="dxa"/>
            <w:tcBorders>
              <w:bottom w:val="single" w:sz="4" w:space="0" w:color="000000"/>
              <w:right w:val="nil"/>
            </w:tcBorders>
          </w:tcPr>
          <w:p w14:paraId="24C889D8" w14:textId="77777777" w:rsidR="00BE2342" w:rsidRPr="00230C79" w:rsidRDefault="00BE2342" w:rsidP="00030911">
            <w:pPr>
              <w:rPr>
                <w:rFonts w:ascii="Arial" w:eastAsia="Arial" w:hAnsi="Arial" w:cs="Arial"/>
                <w:b/>
              </w:rPr>
            </w:pPr>
            <w:r w:rsidRPr="00230C79">
              <w:rPr>
                <w:rFonts w:ascii="Arial" w:eastAsia="Arial" w:hAnsi="Arial" w:cs="Arial"/>
                <w:b/>
              </w:rPr>
              <w:t>Study phase</w:t>
            </w:r>
          </w:p>
        </w:tc>
        <w:tc>
          <w:tcPr>
            <w:tcW w:w="1593" w:type="dxa"/>
            <w:tcBorders>
              <w:left w:val="nil"/>
              <w:bottom w:val="single" w:sz="4" w:space="0" w:color="000000"/>
              <w:right w:val="nil"/>
            </w:tcBorders>
          </w:tcPr>
          <w:p w14:paraId="3C5CFCA2" w14:textId="77777777" w:rsidR="00BE2342" w:rsidRPr="00230C79" w:rsidRDefault="00BE2342" w:rsidP="00030911">
            <w:pPr>
              <w:rPr>
                <w:rFonts w:ascii="Arial" w:eastAsia="Arial" w:hAnsi="Arial" w:cs="Arial"/>
                <w:b/>
              </w:rPr>
            </w:pPr>
            <w:r w:rsidRPr="00230C79">
              <w:rPr>
                <w:rFonts w:ascii="Arial" w:eastAsia="Arial" w:hAnsi="Arial" w:cs="Arial"/>
                <w:b/>
              </w:rPr>
              <w:t>Date</w:t>
            </w:r>
          </w:p>
        </w:tc>
        <w:tc>
          <w:tcPr>
            <w:tcW w:w="3330" w:type="dxa"/>
            <w:tcBorders>
              <w:left w:val="nil"/>
              <w:bottom w:val="single" w:sz="4" w:space="0" w:color="000000"/>
              <w:right w:val="nil"/>
            </w:tcBorders>
          </w:tcPr>
          <w:p w14:paraId="5654B289" w14:textId="77777777" w:rsidR="00BE2342" w:rsidRPr="00230C79" w:rsidRDefault="00BE2342" w:rsidP="00030911">
            <w:pPr>
              <w:rPr>
                <w:rFonts w:ascii="Arial" w:eastAsia="Arial" w:hAnsi="Arial" w:cs="Arial"/>
                <w:b/>
              </w:rPr>
            </w:pPr>
            <w:r w:rsidRPr="00230C79">
              <w:rPr>
                <w:rFonts w:ascii="Arial" w:eastAsia="Arial" w:hAnsi="Arial" w:cs="Arial"/>
                <w:b/>
              </w:rPr>
              <w:t>Data source &amp; collection strategies</w:t>
            </w:r>
          </w:p>
        </w:tc>
        <w:tc>
          <w:tcPr>
            <w:tcW w:w="1737" w:type="dxa"/>
            <w:tcBorders>
              <w:left w:val="nil"/>
              <w:bottom w:val="single" w:sz="4" w:space="0" w:color="000000"/>
              <w:right w:val="nil"/>
            </w:tcBorders>
          </w:tcPr>
          <w:p w14:paraId="0A5209E4" w14:textId="77777777" w:rsidR="00BE2342" w:rsidRPr="00230C79" w:rsidRDefault="00BE2342" w:rsidP="00030911">
            <w:pPr>
              <w:rPr>
                <w:rFonts w:ascii="Arial" w:eastAsia="Arial" w:hAnsi="Arial" w:cs="Arial"/>
                <w:b/>
              </w:rPr>
            </w:pPr>
            <w:r w:rsidRPr="00230C79">
              <w:rPr>
                <w:rFonts w:ascii="Arial" w:eastAsia="Arial" w:hAnsi="Arial" w:cs="Arial"/>
                <w:b/>
              </w:rPr>
              <w:t>Participant numbers</w:t>
            </w:r>
          </w:p>
        </w:tc>
        <w:tc>
          <w:tcPr>
            <w:tcW w:w="1737" w:type="dxa"/>
            <w:tcBorders>
              <w:left w:val="nil"/>
              <w:bottom w:val="single" w:sz="4" w:space="0" w:color="000000"/>
            </w:tcBorders>
          </w:tcPr>
          <w:p w14:paraId="08521452" w14:textId="77777777" w:rsidR="00BE2342" w:rsidRPr="00230C79" w:rsidRDefault="00BE2342" w:rsidP="00030911">
            <w:pPr>
              <w:rPr>
                <w:rFonts w:ascii="Arial" w:eastAsia="Arial" w:hAnsi="Arial" w:cs="Arial"/>
                <w:b/>
              </w:rPr>
            </w:pPr>
            <w:r w:rsidRPr="00230C79">
              <w:rPr>
                <w:rFonts w:ascii="Arial" w:eastAsia="Arial" w:hAnsi="Arial" w:cs="Arial"/>
                <w:b/>
              </w:rPr>
              <w:t>Participant used in this study</w:t>
            </w:r>
          </w:p>
        </w:tc>
      </w:tr>
      <w:tr w:rsidR="00BE2342" w:rsidRPr="00230C79" w14:paraId="62530C2F" w14:textId="77777777" w:rsidTr="00030911">
        <w:trPr>
          <w:trHeight w:val="1393"/>
        </w:trPr>
        <w:tc>
          <w:tcPr>
            <w:tcW w:w="1732" w:type="dxa"/>
            <w:tcBorders>
              <w:top w:val="single" w:sz="4" w:space="0" w:color="000000"/>
              <w:left w:val="single" w:sz="4" w:space="0" w:color="000000"/>
              <w:bottom w:val="nil"/>
              <w:right w:val="nil"/>
            </w:tcBorders>
          </w:tcPr>
          <w:p w14:paraId="389220FC" w14:textId="77777777" w:rsidR="00BE2342" w:rsidRPr="00230C79" w:rsidRDefault="00BE2342" w:rsidP="00030911">
            <w:pPr>
              <w:rPr>
                <w:rFonts w:ascii="Arial" w:eastAsia="Arial" w:hAnsi="Arial" w:cs="Arial"/>
              </w:rPr>
            </w:pPr>
            <w:r w:rsidRPr="00230C79">
              <w:rPr>
                <w:rFonts w:ascii="Arial" w:eastAsia="Arial" w:hAnsi="Arial" w:cs="Arial"/>
              </w:rPr>
              <w:t>Pre-intervention survey</w:t>
            </w:r>
          </w:p>
        </w:tc>
        <w:tc>
          <w:tcPr>
            <w:tcW w:w="1593" w:type="dxa"/>
            <w:tcBorders>
              <w:top w:val="single" w:sz="4" w:space="0" w:color="000000"/>
              <w:left w:val="nil"/>
              <w:bottom w:val="nil"/>
              <w:right w:val="nil"/>
            </w:tcBorders>
          </w:tcPr>
          <w:p w14:paraId="59083392" w14:textId="77777777" w:rsidR="00BE2342" w:rsidRPr="00230C79" w:rsidRDefault="00BE2342" w:rsidP="00030911">
            <w:pPr>
              <w:rPr>
                <w:rFonts w:ascii="Arial" w:eastAsia="Arial" w:hAnsi="Arial" w:cs="Arial"/>
              </w:rPr>
            </w:pPr>
            <w:r w:rsidRPr="00230C79">
              <w:rPr>
                <w:rFonts w:ascii="Arial" w:eastAsia="Arial" w:hAnsi="Arial" w:cs="Arial"/>
              </w:rPr>
              <w:t>August - September 2020</w:t>
            </w:r>
          </w:p>
        </w:tc>
        <w:tc>
          <w:tcPr>
            <w:tcW w:w="3330" w:type="dxa"/>
            <w:tcBorders>
              <w:top w:val="single" w:sz="4" w:space="0" w:color="000000"/>
              <w:left w:val="nil"/>
              <w:bottom w:val="nil"/>
              <w:right w:val="nil"/>
            </w:tcBorders>
          </w:tcPr>
          <w:p w14:paraId="2AAF4194" w14:textId="77777777" w:rsidR="00BE2342" w:rsidRPr="00230C79" w:rsidRDefault="00BE2342" w:rsidP="00030911">
            <w:pPr>
              <w:rPr>
                <w:rFonts w:ascii="Arial" w:eastAsia="Arial" w:hAnsi="Arial" w:cs="Arial"/>
              </w:rPr>
            </w:pPr>
            <w:r w:rsidRPr="00230C79">
              <w:rPr>
                <w:rFonts w:ascii="Arial" w:eastAsia="Arial" w:hAnsi="Arial" w:cs="Arial"/>
              </w:rPr>
              <w:t>Online survey using Qualtrics to test participants pre-intervention knowledge, attitudes awareness, experience of and behaviour towards USB in RACS (n=14)</w:t>
            </w:r>
          </w:p>
        </w:tc>
        <w:tc>
          <w:tcPr>
            <w:tcW w:w="1737" w:type="dxa"/>
            <w:tcBorders>
              <w:top w:val="single" w:sz="4" w:space="0" w:color="000000"/>
              <w:left w:val="nil"/>
              <w:bottom w:val="nil"/>
              <w:right w:val="nil"/>
            </w:tcBorders>
          </w:tcPr>
          <w:p w14:paraId="2073A6EE" w14:textId="77777777" w:rsidR="00BE2342" w:rsidRPr="00230C79" w:rsidRDefault="00BE2342" w:rsidP="00030911">
            <w:pPr>
              <w:rPr>
                <w:rFonts w:ascii="Arial" w:eastAsia="Arial" w:hAnsi="Arial" w:cs="Arial"/>
              </w:rPr>
            </w:pPr>
            <w:r w:rsidRPr="00230C79">
              <w:rPr>
                <w:rFonts w:ascii="Arial" w:eastAsia="Arial" w:hAnsi="Arial" w:cs="Arial"/>
              </w:rPr>
              <w:t>46 participants</w:t>
            </w:r>
          </w:p>
        </w:tc>
        <w:tc>
          <w:tcPr>
            <w:tcW w:w="1737" w:type="dxa"/>
            <w:tcBorders>
              <w:top w:val="single" w:sz="4" w:space="0" w:color="000000"/>
              <w:left w:val="nil"/>
              <w:bottom w:val="nil"/>
              <w:right w:val="single" w:sz="4" w:space="0" w:color="000000"/>
            </w:tcBorders>
          </w:tcPr>
          <w:p w14:paraId="0FD7BBF9" w14:textId="77777777" w:rsidR="00BE2342" w:rsidRPr="00230C79" w:rsidRDefault="00BE2342" w:rsidP="00030911">
            <w:pPr>
              <w:rPr>
                <w:rFonts w:ascii="Arial" w:eastAsia="Arial" w:hAnsi="Arial" w:cs="Arial"/>
              </w:rPr>
            </w:pPr>
            <w:r w:rsidRPr="00230C79">
              <w:rPr>
                <w:rFonts w:ascii="Arial" w:eastAsia="Arial" w:hAnsi="Arial" w:cs="Arial"/>
              </w:rPr>
              <w:t>No</w:t>
            </w:r>
          </w:p>
        </w:tc>
      </w:tr>
      <w:tr w:rsidR="00BE2342" w:rsidRPr="00230C79" w14:paraId="11D87F1A" w14:textId="77777777" w:rsidTr="00030911">
        <w:trPr>
          <w:trHeight w:val="1868"/>
        </w:trPr>
        <w:tc>
          <w:tcPr>
            <w:tcW w:w="1732" w:type="dxa"/>
            <w:tcBorders>
              <w:top w:val="nil"/>
              <w:left w:val="single" w:sz="4" w:space="0" w:color="000000"/>
              <w:bottom w:val="nil"/>
              <w:right w:val="nil"/>
            </w:tcBorders>
          </w:tcPr>
          <w:p w14:paraId="270740EA" w14:textId="77777777" w:rsidR="00BE2342" w:rsidRPr="00230C79" w:rsidRDefault="00BE2342" w:rsidP="00030911">
            <w:pPr>
              <w:rPr>
                <w:rFonts w:ascii="Arial" w:eastAsia="Arial" w:hAnsi="Arial" w:cs="Arial"/>
              </w:rPr>
            </w:pPr>
            <w:r w:rsidRPr="00230C79">
              <w:rPr>
                <w:rFonts w:ascii="Arial" w:eastAsia="Arial" w:hAnsi="Arial" w:cs="Arial"/>
              </w:rPr>
              <w:t>Intervention</w:t>
            </w:r>
          </w:p>
        </w:tc>
        <w:tc>
          <w:tcPr>
            <w:tcW w:w="1593" w:type="dxa"/>
            <w:tcBorders>
              <w:top w:val="nil"/>
              <w:left w:val="nil"/>
              <w:bottom w:val="nil"/>
              <w:right w:val="nil"/>
            </w:tcBorders>
          </w:tcPr>
          <w:p w14:paraId="5C5222AE" w14:textId="77777777" w:rsidR="00BE2342" w:rsidRPr="00230C79" w:rsidRDefault="00BE2342" w:rsidP="00030911">
            <w:pPr>
              <w:rPr>
                <w:rFonts w:ascii="Arial" w:eastAsia="Arial" w:hAnsi="Arial" w:cs="Arial"/>
              </w:rPr>
            </w:pPr>
            <w:r w:rsidRPr="00230C79">
              <w:rPr>
                <w:rFonts w:ascii="Arial" w:eastAsia="Arial" w:hAnsi="Arial" w:cs="Arial"/>
              </w:rPr>
              <w:t>September - October 2020</w:t>
            </w:r>
          </w:p>
        </w:tc>
        <w:tc>
          <w:tcPr>
            <w:tcW w:w="3330" w:type="dxa"/>
            <w:tcBorders>
              <w:top w:val="nil"/>
              <w:left w:val="nil"/>
              <w:bottom w:val="nil"/>
              <w:right w:val="nil"/>
            </w:tcBorders>
          </w:tcPr>
          <w:p w14:paraId="56094699" w14:textId="77777777" w:rsidR="00BE2342" w:rsidRPr="00230C79" w:rsidRDefault="00BE2342" w:rsidP="00030911">
            <w:pPr>
              <w:rPr>
                <w:rFonts w:ascii="Arial" w:eastAsia="Arial" w:hAnsi="Arial" w:cs="Arial"/>
                <w:b/>
              </w:rPr>
            </w:pPr>
            <w:r w:rsidRPr="00230C79">
              <w:rPr>
                <w:rFonts w:ascii="Arial" w:eastAsia="Arial" w:hAnsi="Arial" w:cs="Arial"/>
                <w:b/>
              </w:rPr>
              <w:t xml:space="preserve">N/A </w:t>
            </w:r>
          </w:p>
          <w:p w14:paraId="3CE6502C" w14:textId="77777777" w:rsidR="00BE2342" w:rsidRPr="00230C79" w:rsidRDefault="00BE2342" w:rsidP="00030911">
            <w:pPr>
              <w:rPr>
                <w:rFonts w:ascii="Arial" w:eastAsia="Arial" w:hAnsi="Arial" w:cs="Arial"/>
                <w:b/>
              </w:rPr>
            </w:pPr>
            <w:r w:rsidRPr="00230C79">
              <w:rPr>
                <w:rFonts w:ascii="Arial" w:eastAsia="Arial" w:hAnsi="Arial" w:cs="Arial"/>
              </w:rPr>
              <w:t>The purpose of this phase was to implement the e-learning intervention. Course content was developed to offer guidance on detection, management, responding and prevention of USB in RACS)</w:t>
            </w:r>
          </w:p>
        </w:tc>
        <w:tc>
          <w:tcPr>
            <w:tcW w:w="1737" w:type="dxa"/>
            <w:tcBorders>
              <w:top w:val="nil"/>
              <w:left w:val="nil"/>
              <w:bottom w:val="nil"/>
              <w:right w:val="nil"/>
            </w:tcBorders>
          </w:tcPr>
          <w:p w14:paraId="6A9E73BC" w14:textId="77777777" w:rsidR="00BE2342" w:rsidRPr="00230C79" w:rsidRDefault="00BE2342" w:rsidP="00030911">
            <w:pPr>
              <w:rPr>
                <w:rFonts w:ascii="Arial" w:eastAsia="Arial" w:hAnsi="Arial" w:cs="Arial"/>
              </w:rPr>
            </w:pPr>
            <w:r w:rsidRPr="00230C79">
              <w:rPr>
                <w:rFonts w:ascii="Arial" w:eastAsia="Arial" w:hAnsi="Arial" w:cs="Arial"/>
              </w:rPr>
              <w:t>45 participants</w:t>
            </w:r>
          </w:p>
        </w:tc>
        <w:tc>
          <w:tcPr>
            <w:tcW w:w="1737" w:type="dxa"/>
            <w:tcBorders>
              <w:top w:val="nil"/>
              <w:left w:val="nil"/>
              <w:bottom w:val="nil"/>
              <w:right w:val="single" w:sz="4" w:space="0" w:color="000000"/>
            </w:tcBorders>
          </w:tcPr>
          <w:p w14:paraId="5BCAE5A3" w14:textId="77777777" w:rsidR="00BE2342" w:rsidRPr="00230C79" w:rsidRDefault="00BE2342" w:rsidP="00030911">
            <w:pPr>
              <w:rPr>
                <w:rFonts w:ascii="Arial" w:eastAsia="Arial" w:hAnsi="Arial" w:cs="Arial"/>
              </w:rPr>
            </w:pPr>
            <w:r w:rsidRPr="00230C79">
              <w:rPr>
                <w:rFonts w:ascii="Arial" w:eastAsia="Arial" w:hAnsi="Arial" w:cs="Arial"/>
              </w:rPr>
              <w:t>No</w:t>
            </w:r>
          </w:p>
        </w:tc>
      </w:tr>
      <w:tr w:rsidR="00BE2342" w:rsidRPr="00230C79" w14:paraId="791877BA" w14:textId="77777777" w:rsidTr="00030911">
        <w:trPr>
          <w:trHeight w:val="2343"/>
        </w:trPr>
        <w:tc>
          <w:tcPr>
            <w:tcW w:w="1732" w:type="dxa"/>
            <w:tcBorders>
              <w:top w:val="nil"/>
              <w:left w:val="single" w:sz="4" w:space="0" w:color="000000"/>
              <w:bottom w:val="nil"/>
              <w:right w:val="nil"/>
            </w:tcBorders>
          </w:tcPr>
          <w:p w14:paraId="3990B69A" w14:textId="77777777" w:rsidR="00BE2342" w:rsidRPr="00230C79" w:rsidRDefault="00BE2342" w:rsidP="00030911">
            <w:pPr>
              <w:rPr>
                <w:rFonts w:ascii="Arial" w:eastAsia="Arial" w:hAnsi="Arial" w:cs="Arial"/>
              </w:rPr>
            </w:pPr>
            <w:r w:rsidRPr="00230C79">
              <w:rPr>
                <w:rFonts w:ascii="Arial" w:eastAsia="Arial" w:hAnsi="Arial" w:cs="Arial"/>
              </w:rPr>
              <w:t>Zoom webinar</w:t>
            </w:r>
          </w:p>
        </w:tc>
        <w:tc>
          <w:tcPr>
            <w:tcW w:w="1593" w:type="dxa"/>
            <w:tcBorders>
              <w:top w:val="nil"/>
              <w:left w:val="nil"/>
              <w:bottom w:val="nil"/>
              <w:right w:val="nil"/>
            </w:tcBorders>
          </w:tcPr>
          <w:p w14:paraId="7FBA0796" w14:textId="77777777" w:rsidR="00BE2342" w:rsidRPr="00230C79" w:rsidRDefault="00BE2342" w:rsidP="00030911">
            <w:pPr>
              <w:rPr>
                <w:rFonts w:ascii="Arial" w:eastAsia="Arial" w:hAnsi="Arial" w:cs="Arial"/>
              </w:rPr>
            </w:pPr>
            <w:r w:rsidRPr="00230C79">
              <w:rPr>
                <w:rFonts w:ascii="Arial" w:eastAsia="Arial" w:hAnsi="Arial" w:cs="Arial"/>
              </w:rPr>
              <w:t>October 2020</w:t>
            </w:r>
          </w:p>
        </w:tc>
        <w:tc>
          <w:tcPr>
            <w:tcW w:w="3330" w:type="dxa"/>
            <w:tcBorders>
              <w:top w:val="nil"/>
              <w:left w:val="nil"/>
              <w:bottom w:val="nil"/>
              <w:right w:val="nil"/>
            </w:tcBorders>
          </w:tcPr>
          <w:p w14:paraId="1EC1F6F0" w14:textId="77777777" w:rsidR="00BE2342" w:rsidRPr="00230C79" w:rsidRDefault="00BE2342" w:rsidP="00030911">
            <w:pPr>
              <w:rPr>
                <w:rFonts w:ascii="Arial" w:eastAsia="Arial" w:hAnsi="Arial" w:cs="Arial"/>
                <w:b/>
              </w:rPr>
            </w:pPr>
            <w:r w:rsidRPr="00230C79">
              <w:rPr>
                <w:rFonts w:ascii="Arial" w:eastAsia="Arial" w:hAnsi="Arial" w:cs="Arial"/>
                <w:b/>
              </w:rPr>
              <w:t>N/A</w:t>
            </w:r>
          </w:p>
          <w:p w14:paraId="122B08F7" w14:textId="77777777" w:rsidR="00BE2342" w:rsidRPr="00230C79" w:rsidRDefault="00BE2342" w:rsidP="00030911">
            <w:pPr>
              <w:rPr>
                <w:rFonts w:ascii="Arial" w:eastAsia="Arial" w:hAnsi="Arial" w:cs="Arial"/>
                <w:b/>
              </w:rPr>
            </w:pPr>
            <w:r w:rsidRPr="00230C79">
              <w:rPr>
                <w:rFonts w:ascii="Arial" w:eastAsia="Arial" w:hAnsi="Arial" w:cs="Arial"/>
              </w:rPr>
              <w:t>The purpose of this phase was to offer a virtual “face-to-face” component to consolidate learning and review the end-of-course case study. Participants were also encouraged to ask any questions regarding course content and informally offer feedback</w:t>
            </w:r>
            <w:r w:rsidRPr="00230C79">
              <w:rPr>
                <w:rFonts w:ascii="Arial" w:eastAsia="Arial" w:hAnsi="Arial" w:cs="Arial"/>
                <w:b/>
              </w:rPr>
              <w:t>.</w:t>
            </w:r>
          </w:p>
        </w:tc>
        <w:tc>
          <w:tcPr>
            <w:tcW w:w="1737" w:type="dxa"/>
            <w:tcBorders>
              <w:top w:val="nil"/>
              <w:left w:val="nil"/>
              <w:bottom w:val="nil"/>
              <w:right w:val="nil"/>
            </w:tcBorders>
          </w:tcPr>
          <w:p w14:paraId="1803B2EA" w14:textId="77777777" w:rsidR="00BE2342" w:rsidRPr="00230C79" w:rsidRDefault="00BE2342" w:rsidP="00030911">
            <w:pPr>
              <w:rPr>
                <w:rFonts w:ascii="Arial" w:eastAsia="Arial" w:hAnsi="Arial" w:cs="Arial"/>
              </w:rPr>
            </w:pPr>
            <w:r w:rsidRPr="00230C79">
              <w:rPr>
                <w:rFonts w:ascii="Arial" w:eastAsia="Arial" w:hAnsi="Arial" w:cs="Arial"/>
              </w:rPr>
              <w:t>18 webinar attendees</w:t>
            </w:r>
          </w:p>
        </w:tc>
        <w:tc>
          <w:tcPr>
            <w:tcW w:w="1737" w:type="dxa"/>
            <w:tcBorders>
              <w:top w:val="nil"/>
              <w:left w:val="nil"/>
              <w:bottom w:val="nil"/>
              <w:right w:val="single" w:sz="4" w:space="0" w:color="000000"/>
            </w:tcBorders>
          </w:tcPr>
          <w:p w14:paraId="60F383E9" w14:textId="77777777" w:rsidR="00BE2342" w:rsidRPr="00230C79" w:rsidRDefault="00BE2342" w:rsidP="00030911">
            <w:pPr>
              <w:rPr>
                <w:rFonts w:ascii="Arial" w:eastAsia="Arial" w:hAnsi="Arial" w:cs="Arial"/>
              </w:rPr>
            </w:pPr>
            <w:r w:rsidRPr="00230C79">
              <w:rPr>
                <w:rFonts w:ascii="Arial" w:eastAsia="Arial" w:hAnsi="Arial" w:cs="Arial"/>
              </w:rPr>
              <w:t>No</w:t>
            </w:r>
          </w:p>
        </w:tc>
      </w:tr>
      <w:tr w:rsidR="00BE2342" w:rsidRPr="00230C79" w14:paraId="45B15CBC" w14:textId="77777777" w:rsidTr="00030911">
        <w:trPr>
          <w:trHeight w:val="1868"/>
        </w:trPr>
        <w:tc>
          <w:tcPr>
            <w:tcW w:w="1732" w:type="dxa"/>
            <w:tcBorders>
              <w:top w:val="nil"/>
              <w:left w:val="single" w:sz="4" w:space="0" w:color="000000"/>
              <w:bottom w:val="nil"/>
              <w:right w:val="nil"/>
            </w:tcBorders>
          </w:tcPr>
          <w:p w14:paraId="3AB624F7" w14:textId="77777777" w:rsidR="00BE2342" w:rsidRPr="00230C79" w:rsidRDefault="00BE2342" w:rsidP="00030911">
            <w:pPr>
              <w:rPr>
                <w:rFonts w:ascii="Arial" w:eastAsia="Arial" w:hAnsi="Arial" w:cs="Arial"/>
              </w:rPr>
            </w:pPr>
            <w:r w:rsidRPr="00230C79">
              <w:rPr>
                <w:rFonts w:ascii="Arial" w:eastAsia="Arial" w:hAnsi="Arial" w:cs="Arial"/>
              </w:rPr>
              <w:t>Post-intervention survey</w:t>
            </w:r>
          </w:p>
        </w:tc>
        <w:tc>
          <w:tcPr>
            <w:tcW w:w="1593" w:type="dxa"/>
            <w:tcBorders>
              <w:top w:val="nil"/>
              <w:left w:val="nil"/>
              <w:bottom w:val="nil"/>
              <w:right w:val="nil"/>
            </w:tcBorders>
          </w:tcPr>
          <w:p w14:paraId="78B4DE16" w14:textId="77777777" w:rsidR="00BE2342" w:rsidRPr="00230C79" w:rsidRDefault="00BE2342" w:rsidP="00030911">
            <w:pPr>
              <w:rPr>
                <w:rFonts w:ascii="Arial" w:eastAsia="Arial" w:hAnsi="Arial" w:cs="Arial"/>
              </w:rPr>
            </w:pPr>
            <w:r w:rsidRPr="00230C79">
              <w:rPr>
                <w:rFonts w:ascii="Arial" w:eastAsia="Arial" w:hAnsi="Arial" w:cs="Arial"/>
              </w:rPr>
              <w:t>October - November 2020</w:t>
            </w:r>
          </w:p>
        </w:tc>
        <w:tc>
          <w:tcPr>
            <w:tcW w:w="3330" w:type="dxa"/>
            <w:tcBorders>
              <w:top w:val="nil"/>
              <w:left w:val="nil"/>
              <w:bottom w:val="nil"/>
              <w:right w:val="nil"/>
            </w:tcBorders>
          </w:tcPr>
          <w:p w14:paraId="4DB8E156" w14:textId="77777777" w:rsidR="00BE2342" w:rsidRPr="00230C79" w:rsidRDefault="00BE2342" w:rsidP="00030911">
            <w:pPr>
              <w:rPr>
                <w:rFonts w:ascii="Arial" w:eastAsia="Arial" w:hAnsi="Arial" w:cs="Arial"/>
              </w:rPr>
            </w:pPr>
            <w:r w:rsidRPr="00230C79">
              <w:rPr>
                <w:rFonts w:ascii="Arial" w:eastAsia="Arial" w:hAnsi="Arial" w:cs="Arial"/>
              </w:rPr>
              <w:t>Online survey using Qualtrics to test participants pre-intervention knowledge, attitudes awareness, experience of and behaviour towards USB in RACS (n=23). Survey also had a course evaluation items block (n=15 items).</w:t>
            </w:r>
          </w:p>
        </w:tc>
        <w:tc>
          <w:tcPr>
            <w:tcW w:w="1737" w:type="dxa"/>
            <w:tcBorders>
              <w:top w:val="nil"/>
              <w:left w:val="nil"/>
              <w:bottom w:val="nil"/>
              <w:right w:val="nil"/>
            </w:tcBorders>
          </w:tcPr>
          <w:p w14:paraId="48A97715" w14:textId="77777777" w:rsidR="00BE2342" w:rsidRPr="00230C79" w:rsidRDefault="00BE2342" w:rsidP="00030911">
            <w:pPr>
              <w:rPr>
                <w:rFonts w:ascii="Arial" w:eastAsia="Arial" w:hAnsi="Arial" w:cs="Arial"/>
              </w:rPr>
            </w:pPr>
            <w:r w:rsidRPr="00230C79">
              <w:rPr>
                <w:rFonts w:ascii="Arial" w:eastAsia="Arial" w:hAnsi="Arial" w:cs="Arial"/>
              </w:rPr>
              <w:t>38 participants</w:t>
            </w:r>
          </w:p>
        </w:tc>
        <w:tc>
          <w:tcPr>
            <w:tcW w:w="1737" w:type="dxa"/>
            <w:tcBorders>
              <w:top w:val="nil"/>
              <w:left w:val="nil"/>
              <w:bottom w:val="nil"/>
              <w:right w:val="single" w:sz="4" w:space="0" w:color="000000"/>
            </w:tcBorders>
          </w:tcPr>
          <w:p w14:paraId="284A4E7A" w14:textId="77777777" w:rsidR="00BE2342" w:rsidRPr="00230C79" w:rsidRDefault="00BE2342" w:rsidP="00030911">
            <w:pPr>
              <w:rPr>
                <w:rFonts w:ascii="Arial" w:eastAsia="Arial" w:hAnsi="Arial" w:cs="Arial"/>
              </w:rPr>
            </w:pPr>
            <w:r w:rsidRPr="00230C79">
              <w:rPr>
                <w:rFonts w:ascii="Arial" w:eastAsia="Arial" w:hAnsi="Arial" w:cs="Arial"/>
              </w:rPr>
              <w:t>Yes, selected from this group</w:t>
            </w:r>
          </w:p>
        </w:tc>
      </w:tr>
      <w:tr w:rsidR="00BE2342" w:rsidRPr="00230C79" w14:paraId="4D6B5BB8" w14:textId="77777777" w:rsidTr="00030911">
        <w:trPr>
          <w:trHeight w:val="1630"/>
        </w:trPr>
        <w:tc>
          <w:tcPr>
            <w:tcW w:w="1732" w:type="dxa"/>
            <w:tcBorders>
              <w:top w:val="nil"/>
              <w:left w:val="single" w:sz="4" w:space="0" w:color="000000"/>
              <w:bottom w:val="nil"/>
              <w:right w:val="nil"/>
            </w:tcBorders>
          </w:tcPr>
          <w:p w14:paraId="403F7DE6" w14:textId="77777777" w:rsidR="00BE2342" w:rsidRPr="00230C79" w:rsidRDefault="00BE2342" w:rsidP="00030911">
            <w:pPr>
              <w:rPr>
                <w:rFonts w:ascii="Arial" w:eastAsia="Arial" w:hAnsi="Arial" w:cs="Arial"/>
              </w:rPr>
            </w:pPr>
            <w:r w:rsidRPr="00230C79">
              <w:rPr>
                <w:rFonts w:ascii="Arial" w:eastAsia="Arial" w:hAnsi="Arial" w:cs="Arial"/>
              </w:rPr>
              <w:t>Telephone interviews</w:t>
            </w:r>
          </w:p>
        </w:tc>
        <w:tc>
          <w:tcPr>
            <w:tcW w:w="1593" w:type="dxa"/>
            <w:tcBorders>
              <w:top w:val="nil"/>
              <w:left w:val="nil"/>
              <w:bottom w:val="nil"/>
              <w:right w:val="nil"/>
            </w:tcBorders>
          </w:tcPr>
          <w:p w14:paraId="5ECDC615" w14:textId="77777777" w:rsidR="00BE2342" w:rsidRPr="00230C79" w:rsidRDefault="00BE2342" w:rsidP="00030911">
            <w:pPr>
              <w:rPr>
                <w:rFonts w:ascii="Arial" w:eastAsia="Arial" w:hAnsi="Arial" w:cs="Arial"/>
                <w:highlight w:val="yellow"/>
              </w:rPr>
            </w:pPr>
            <w:r w:rsidRPr="00230C79">
              <w:rPr>
                <w:rFonts w:ascii="Arial" w:eastAsia="Arial" w:hAnsi="Arial" w:cs="Arial"/>
              </w:rPr>
              <w:t>November - December 2020</w:t>
            </w:r>
          </w:p>
        </w:tc>
        <w:tc>
          <w:tcPr>
            <w:tcW w:w="3330" w:type="dxa"/>
            <w:tcBorders>
              <w:top w:val="nil"/>
              <w:left w:val="nil"/>
              <w:bottom w:val="nil"/>
              <w:right w:val="nil"/>
            </w:tcBorders>
          </w:tcPr>
          <w:p w14:paraId="1734F231" w14:textId="77777777" w:rsidR="00BE2342" w:rsidRPr="00230C79" w:rsidRDefault="00BE2342" w:rsidP="00030911">
            <w:pPr>
              <w:rPr>
                <w:rFonts w:ascii="Arial" w:eastAsia="Arial" w:hAnsi="Arial" w:cs="Arial"/>
              </w:rPr>
            </w:pPr>
            <w:r w:rsidRPr="00230C79">
              <w:rPr>
                <w:rFonts w:ascii="Arial" w:eastAsia="Arial" w:hAnsi="Arial" w:cs="Arial"/>
              </w:rPr>
              <w:t xml:space="preserve">Qualitative semi-structured telephone interviews with participants who had partially or completed the intervention conducted two weeks after intervention end date. </w:t>
            </w:r>
            <w:r w:rsidRPr="00230C79">
              <w:rPr>
                <w:rFonts w:ascii="Arial" w:eastAsia="Arial" w:hAnsi="Arial" w:cs="Arial"/>
              </w:rPr>
              <w:lastRenderedPageBreak/>
              <w:t>Interviews consisted of 9 interview items.</w:t>
            </w:r>
          </w:p>
        </w:tc>
        <w:tc>
          <w:tcPr>
            <w:tcW w:w="1737" w:type="dxa"/>
            <w:tcBorders>
              <w:top w:val="nil"/>
              <w:left w:val="nil"/>
              <w:bottom w:val="nil"/>
              <w:right w:val="nil"/>
            </w:tcBorders>
          </w:tcPr>
          <w:p w14:paraId="653BFE1E" w14:textId="77777777" w:rsidR="00BE2342" w:rsidRPr="00230C79" w:rsidRDefault="00BE2342" w:rsidP="00030911">
            <w:pPr>
              <w:rPr>
                <w:rFonts w:ascii="Arial" w:eastAsia="Arial" w:hAnsi="Arial" w:cs="Arial"/>
              </w:rPr>
            </w:pPr>
            <w:r w:rsidRPr="00230C79">
              <w:rPr>
                <w:rFonts w:ascii="Arial" w:eastAsia="Arial" w:hAnsi="Arial" w:cs="Arial"/>
              </w:rPr>
              <w:lastRenderedPageBreak/>
              <w:t>18 participants</w:t>
            </w:r>
          </w:p>
        </w:tc>
        <w:tc>
          <w:tcPr>
            <w:tcW w:w="1737" w:type="dxa"/>
            <w:tcBorders>
              <w:top w:val="nil"/>
              <w:left w:val="nil"/>
              <w:bottom w:val="nil"/>
              <w:right w:val="single" w:sz="4" w:space="0" w:color="000000"/>
            </w:tcBorders>
          </w:tcPr>
          <w:p w14:paraId="4990A734" w14:textId="77777777" w:rsidR="00BE2342" w:rsidRPr="00230C79" w:rsidRDefault="00BE2342" w:rsidP="00030911">
            <w:pPr>
              <w:rPr>
                <w:rFonts w:ascii="Arial" w:eastAsia="Arial" w:hAnsi="Arial" w:cs="Arial"/>
              </w:rPr>
            </w:pPr>
            <w:r w:rsidRPr="00230C79">
              <w:rPr>
                <w:rFonts w:ascii="Arial" w:eastAsia="Arial" w:hAnsi="Arial" w:cs="Arial"/>
              </w:rPr>
              <w:t>Yes</w:t>
            </w:r>
          </w:p>
        </w:tc>
      </w:tr>
      <w:tr w:rsidR="00BE2342" w:rsidRPr="00230C79" w14:paraId="4934DA38" w14:textId="77777777" w:rsidTr="00030911">
        <w:trPr>
          <w:trHeight w:val="1393"/>
        </w:trPr>
        <w:tc>
          <w:tcPr>
            <w:tcW w:w="1732" w:type="dxa"/>
            <w:tcBorders>
              <w:top w:val="nil"/>
              <w:left w:val="single" w:sz="4" w:space="0" w:color="000000"/>
              <w:bottom w:val="single" w:sz="4" w:space="0" w:color="000000"/>
              <w:right w:val="nil"/>
            </w:tcBorders>
          </w:tcPr>
          <w:p w14:paraId="2AAA75EA" w14:textId="77777777" w:rsidR="00BE2342" w:rsidRPr="00230C79" w:rsidRDefault="00BE2342" w:rsidP="00030911">
            <w:pPr>
              <w:rPr>
                <w:rFonts w:ascii="Arial" w:eastAsia="Arial" w:hAnsi="Arial" w:cs="Arial"/>
              </w:rPr>
            </w:pPr>
            <w:r w:rsidRPr="00230C79">
              <w:rPr>
                <w:rFonts w:ascii="Arial" w:eastAsia="Arial" w:hAnsi="Arial" w:cs="Arial"/>
              </w:rPr>
              <w:t xml:space="preserve">Analysis of Interviews </w:t>
            </w:r>
          </w:p>
        </w:tc>
        <w:tc>
          <w:tcPr>
            <w:tcW w:w="1593" w:type="dxa"/>
            <w:tcBorders>
              <w:top w:val="nil"/>
              <w:left w:val="nil"/>
              <w:bottom w:val="single" w:sz="4" w:space="0" w:color="000000"/>
              <w:right w:val="nil"/>
            </w:tcBorders>
          </w:tcPr>
          <w:p w14:paraId="687A6434" w14:textId="77777777" w:rsidR="00BE2342" w:rsidRPr="00230C79" w:rsidRDefault="00BE2342" w:rsidP="00030911">
            <w:pPr>
              <w:rPr>
                <w:rFonts w:ascii="Arial" w:eastAsia="Arial" w:hAnsi="Arial" w:cs="Arial"/>
              </w:rPr>
            </w:pPr>
            <w:r w:rsidRPr="00230C79">
              <w:rPr>
                <w:rFonts w:ascii="Arial" w:eastAsia="Arial" w:hAnsi="Arial" w:cs="Arial"/>
              </w:rPr>
              <w:t>April – October 2021</w:t>
            </w:r>
          </w:p>
        </w:tc>
        <w:tc>
          <w:tcPr>
            <w:tcW w:w="3330" w:type="dxa"/>
            <w:tcBorders>
              <w:top w:val="nil"/>
              <w:left w:val="nil"/>
              <w:bottom w:val="single" w:sz="4" w:space="0" w:color="000000"/>
              <w:right w:val="nil"/>
            </w:tcBorders>
          </w:tcPr>
          <w:p w14:paraId="3A6302B2" w14:textId="77777777" w:rsidR="00BE2342" w:rsidRPr="00230C79" w:rsidRDefault="00BE2342" w:rsidP="00030911">
            <w:pPr>
              <w:rPr>
                <w:rFonts w:ascii="Arial" w:eastAsia="Arial" w:hAnsi="Arial" w:cs="Arial"/>
              </w:rPr>
            </w:pPr>
            <w:r w:rsidRPr="00230C79">
              <w:rPr>
                <w:rFonts w:ascii="Arial" w:eastAsia="Arial" w:hAnsi="Arial" w:cs="Arial"/>
              </w:rPr>
              <w:t xml:space="preserve">Of the participants interviewed, only 17 of them qualified. One was excluded because although they had completed the post-intervention survey, they had not completed the intervention. </w:t>
            </w:r>
          </w:p>
        </w:tc>
        <w:tc>
          <w:tcPr>
            <w:tcW w:w="1737" w:type="dxa"/>
            <w:tcBorders>
              <w:top w:val="nil"/>
              <w:left w:val="nil"/>
              <w:bottom w:val="single" w:sz="4" w:space="0" w:color="000000"/>
              <w:right w:val="nil"/>
            </w:tcBorders>
          </w:tcPr>
          <w:p w14:paraId="036B3E69" w14:textId="77777777" w:rsidR="00BE2342" w:rsidRPr="00230C79" w:rsidRDefault="00BE2342" w:rsidP="00030911">
            <w:pPr>
              <w:rPr>
                <w:rFonts w:ascii="Arial" w:eastAsia="Arial" w:hAnsi="Arial" w:cs="Arial"/>
              </w:rPr>
            </w:pPr>
            <w:r w:rsidRPr="00230C79">
              <w:rPr>
                <w:rFonts w:ascii="Arial" w:eastAsia="Arial" w:hAnsi="Arial" w:cs="Arial"/>
              </w:rPr>
              <w:t>17</w:t>
            </w:r>
          </w:p>
        </w:tc>
        <w:tc>
          <w:tcPr>
            <w:tcW w:w="1737" w:type="dxa"/>
            <w:tcBorders>
              <w:top w:val="nil"/>
              <w:left w:val="nil"/>
              <w:bottom w:val="single" w:sz="4" w:space="0" w:color="000000"/>
              <w:right w:val="single" w:sz="4" w:space="0" w:color="000000"/>
            </w:tcBorders>
          </w:tcPr>
          <w:p w14:paraId="4445EA28" w14:textId="77777777" w:rsidR="00BE2342" w:rsidRPr="00230C79" w:rsidRDefault="00BE2342" w:rsidP="00030911">
            <w:pPr>
              <w:rPr>
                <w:rFonts w:ascii="Arial" w:eastAsia="Arial" w:hAnsi="Arial" w:cs="Arial"/>
              </w:rPr>
            </w:pPr>
            <w:r w:rsidRPr="00230C79">
              <w:rPr>
                <w:rFonts w:ascii="Arial" w:eastAsia="Arial" w:hAnsi="Arial" w:cs="Arial"/>
              </w:rPr>
              <w:t>Yes</w:t>
            </w:r>
          </w:p>
        </w:tc>
      </w:tr>
    </w:tbl>
    <w:p w14:paraId="05F943D6" w14:textId="77777777" w:rsidR="004312DE" w:rsidRDefault="004312DE" w:rsidP="00BE2342">
      <w:pPr>
        <w:rPr>
          <w:rFonts w:ascii="Arial" w:hAnsi="Arial" w:cs="Arial"/>
          <w:b/>
          <w:bCs/>
        </w:rPr>
      </w:pPr>
    </w:p>
    <w:p w14:paraId="53F71FB0" w14:textId="77777777" w:rsidR="004312DE" w:rsidRDefault="004312DE" w:rsidP="00BE2342">
      <w:pPr>
        <w:rPr>
          <w:rFonts w:ascii="Arial" w:hAnsi="Arial" w:cs="Arial"/>
          <w:b/>
          <w:bCs/>
        </w:rPr>
      </w:pPr>
    </w:p>
    <w:p w14:paraId="4B1B2C58" w14:textId="77777777" w:rsidR="004312DE" w:rsidRDefault="004312DE" w:rsidP="00BE2342">
      <w:pPr>
        <w:rPr>
          <w:rFonts w:ascii="Arial" w:hAnsi="Arial" w:cs="Arial"/>
          <w:b/>
          <w:bCs/>
        </w:rPr>
      </w:pPr>
    </w:p>
    <w:p w14:paraId="2CABE92A" w14:textId="77777777" w:rsidR="004312DE" w:rsidRDefault="004312DE" w:rsidP="00BE2342">
      <w:pPr>
        <w:rPr>
          <w:rFonts w:ascii="Arial" w:hAnsi="Arial" w:cs="Arial"/>
          <w:b/>
          <w:bCs/>
        </w:rPr>
      </w:pPr>
    </w:p>
    <w:p w14:paraId="1DDDEE9E" w14:textId="77777777" w:rsidR="004312DE" w:rsidRDefault="004312DE" w:rsidP="00BE2342">
      <w:pPr>
        <w:rPr>
          <w:rFonts w:ascii="Arial" w:hAnsi="Arial" w:cs="Arial"/>
          <w:b/>
          <w:bCs/>
        </w:rPr>
      </w:pPr>
    </w:p>
    <w:p w14:paraId="3EC5BC94" w14:textId="77777777" w:rsidR="004312DE" w:rsidRDefault="004312DE" w:rsidP="00BE2342">
      <w:pPr>
        <w:rPr>
          <w:rFonts w:ascii="Arial" w:hAnsi="Arial" w:cs="Arial"/>
          <w:b/>
          <w:bCs/>
        </w:rPr>
      </w:pPr>
    </w:p>
    <w:p w14:paraId="3133C728" w14:textId="77777777" w:rsidR="004312DE" w:rsidRDefault="004312DE" w:rsidP="00BE2342">
      <w:pPr>
        <w:rPr>
          <w:rFonts w:ascii="Arial" w:hAnsi="Arial" w:cs="Arial"/>
          <w:b/>
          <w:bCs/>
        </w:rPr>
      </w:pPr>
    </w:p>
    <w:p w14:paraId="10201600" w14:textId="77777777" w:rsidR="004312DE" w:rsidRDefault="004312DE" w:rsidP="00BE2342">
      <w:pPr>
        <w:rPr>
          <w:rFonts w:ascii="Arial" w:hAnsi="Arial" w:cs="Arial"/>
          <w:b/>
          <w:bCs/>
        </w:rPr>
      </w:pPr>
    </w:p>
    <w:p w14:paraId="14786A19" w14:textId="77777777" w:rsidR="004312DE" w:rsidRDefault="004312DE" w:rsidP="00BE2342">
      <w:pPr>
        <w:rPr>
          <w:rFonts w:ascii="Arial" w:hAnsi="Arial" w:cs="Arial"/>
          <w:b/>
          <w:bCs/>
        </w:rPr>
      </w:pPr>
    </w:p>
    <w:p w14:paraId="73167E1D" w14:textId="77777777" w:rsidR="004312DE" w:rsidRDefault="004312DE" w:rsidP="00BE2342">
      <w:pPr>
        <w:rPr>
          <w:rFonts w:ascii="Arial" w:hAnsi="Arial" w:cs="Arial"/>
          <w:b/>
          <w:bCs/>
        </w:rPr>
      </w:pPr>
    </w:p>
    <w:p w14:paraId="7C439544" w14:textId="77777777" w:rsidR="004312DE" w:rsidRDefault="004312DE" w:rsidP="00BE2342">
      <w:pPr>
        <w:rPr>
          <w:rFonts w:ascii="Arial" w:hAnsi="Arial" w:cs="Arial"/>
          <w:b/>
          <w:bCs/>
        </w:rPr>
      </w:pPr>
    </w:p>
    <w:p w14:paraId="05E9964E" w14:textId="77777777" w:rsidR="004312DE" w:rsidRDefault="004312DE" w:rsidP="00BE2342">
      <w:pPr>
        <w:rPr>
          <w:rFonts w:ascii="Arial" w:hAnsi="Arial" w:cs="Arial"/>
          <w:b/>
          <w:bCs/>
        </w:rPr>
      </w:pPr>
    </w:p>
    <w:p w14:paraId="123DECFD" w14:textId="77777777" w:rsidR="004312DE" w:rsidRDefault="004312DE" w:rsidP="00BE2342">
      <w:pPr>
        <w:rPr>
          <w:rFonts w:ascii="Arial" w:hAnsi="Arial" w:cs="Arial"/>
          <w:b/>
          <w:bCs/>
        </w:rPr>
      </w:pPr>
    </w:p>
    <w:p w14:paraId="20E89722" w14:textId="77777777" w:rsidR="004312DE" w:rsidRDefault="004312DE" w:rsidP="00BE2342">
      <w:pPr>
        <w:rPr>
          <w:rFonts w:ascii="Arial" w:hAnsi="Arial" w:cs="Arial"/>
          <w:b/>
          <w:bCs/>
        </w:rPr>
      </w:pPr>
    </w:p>
    <w:p w14:paraId="50AD2D56" w14:textId="77777777" w:rsidR="004312DE" w:rsidRDefault="004312DE" w:rsidP="00BE2342">
      <w:pPr>
        <w:rPr>
          <w:rFonts w:ascii="Arial" w:hAnsi="Arial" w:cs="Arial"/>
          <w:b/>
          <w:bCs/>
        </w:rPr>
      </w:pPr>
    </w:p>
    <w:p w14:paraId="0ABA3487" w14:textId="77777777" w:rsidR="004312DE" w:rsidRDefault="004312DE" w:rsidP="00BE2342">
      <w:pPr>
        <w:rPr>
          <w:rFonts w:ascii="Arial" w:hAnsi="Arial" w:cs="Arial"/>
          <w:b/>
          <w:bCs/>
        </w:rPr>
      </w:pPr>
    </w:p>
    <w:p w14:paraId="0BFBF33B" w14:textId="77777777" w:rsidR="004312DE" w:rsidRDefault="004312DE" w:rsidP="00BE2342">
      <w:pPr>
        <w:rPr>
          <w:rFonts w:ascii="Arial" w:hAnsi="Arial" w:cs="Arial"/>
          <w:b/>
          <w:bCs/>
        </w:rPr>
      </w:pPr>
    </w:p>
    <w:p w14:paraId="5D3063E2" w14:textId="77777777" w:rsidR="004312DE" w:rsidRDefault="004312DE" w:rsidP="00BE2342">
      <w:pPr>
        <w:rPr>
          <w:rFonts w:ascii="Arial" w:hAnsi="Arial" w:cs="Arial"/>
          <w:b/>
          <w:bCs/>
        </w:rPr>
      </w:pPr>
    </w:p>
    <w:p w14:paraId="2E2585AB" w14:textId="77777777" w:rsidR="004312DE" w:rsidRDefault="004312DE" w:rsidP="00BE2342">
      <w:pPr>
        <w:rPr>
          <w:rFonts w:ascii="Arial" w:hAnsi="Arial" w:cs="Arial"/>
          <w:b/>
          <w:bCs/>
        </w:rPr>
      </w:pPr>
    </w:p>
    <w:p w14:paraId="56805FC8" w14:textId="77777777" w:rsidR="004312DE" w:rsidRDefault="004312DE" w:rsidP="00BE2342">
      <w:pPr>
        <w:rPr>
          <w:rFonts w:ascii="Arial" w:hAnsi="Arial" w:cs="Arial"/>
          <w:b/>
          <w:bCs/>
        </w:rPr>
      </w:pPr>
    </w:p>
    <w:p w14:paraId="6820AB4A" w14:textId="77777777" w:rsidR="004312DE" w:rsidRDefault="004312DE" w:rsidP="00BE2342">
      <w:pPr>
        <w:rPr>
          <w:rFonts w:ascii="Arial" w:hAnsi="Arial" w:cs="Arial"/>
          <w:b/>
          <w:bCs/>
        </w:rPr>
      </w:pPr>
    </w:p>
    <w:p w14:paraId="75EFB769" w14:textId="77777777" w:rsidR="004312DE" w:rsidRDefault="004312DE" w:rsidP="00BE2342">
      <w:pPr>
        <w:rPr>
          <w:rFonts w:ascii="Arial" w:hAnsi="Arial" w:cs="Arial"/>
          <w:b/>
          <w:bCs/>
        </w:rPr>
      </w:pPr>
    </w:p>
    <w:p w14:paraId="5290BC6D" w14:textId="77777777" w:rsidR="004312DE" w:rsidRDefault="004312DE" w:rsidP="00BE2342">
      <w:pPr>
        <w:rPr>
          <w:rFonts w:ascii="Arial" w:hAnsi="Arial" w:cs="Arial"/>
          <w:b/>
          <w:bCs/>
        </w:rPr>
      </w:pPr>
    </w:p>
    <w:p w14:paraId="0BA48072" w14:textId="085C28AA" w:rsidR="00BE2342" w:rsidRPr="00230C79" w:rsidRDefault="00BE2342" w:rsidP="00BE2342">
      <w:pPr>
        <w:rPr>
          <w:rFonts w:ascii="Arial" w:hAnsi="Arial" w:cs="Arial"/>
          <w:b/>
          <w:bCs/>
        </w:rPr>
      </w:pPr>
      <w:r w:rsidRPr="00230C79">
        <w:rPr>
          <w:rFonts w:ascii="Arial" w:hAnsi="Arial" w:cs="Arial"/>
          <w:b/>
          <w:bCs/>
        </w:rPr>
        <w:lastRenderedPageBreak/>
        <w:t xml:space="preserve">Appendix 5. Ethics Approval </w:t>
      </w:r>
    </w:p>
    <w:p w14:paraId="40E050AF" w14:textId="77777777" w:rsidR="00BE2342" w:rsidRPr="00230C79" w:rsidRDefault="00BE2342" w:rsidP="00BE2342">
      <w:pPr>
        <w:rPr>
          <w:rFonts w:ascii="Arial" w:hAnsi="Arial" w:cs="Arial"/>
          <w:b/>
          <w:bCs/>
        </w:rPr>
      </w:pPr>
      <w:r w:rsidRPr="00230C79">
        <w:rPr>
          <w:rFonts w:ascii="Arial" w:hAnsi="Arial" w:cs="Arial"/>
          <w:b/>
          <w:bCs/>
          <w:noProof/>
          <w:lang w:eastAsia="en-AU"/>
        </w:rPr>
        <w:lastRenderedPageBreak/>
        <w:drawing>
          <wp:inline distT="0" distB="0" distL="0" distR="0" wp14:anchorId="3D6B109D" wp14:editId="4F693572">
            <wp:extent cx="6348845" cy="8451293"/>
            <wp:effectExtent l="0" t="0" r="1270" b="0"/>
            <wp:docPr id="5" name="Picture 5"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tab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6352175" cy="8455726"/>
                    </a:xfrm>
                    <a:prstGeom prst="rect">
                      <a:avLst/>
                    </a:prstGeom>
                  </pic:spPr>
                </pic:pic>
              </a:graphicData>
            </a:graphic>
          </wp:inline>
        </w:drawing>
      </w:r>
    </w:p>
    <w:p w14:paraId="24DC7560" w14:textId="7884170C" w:rsidR="007D2CF6" w:rsidRDefault="007D2CF6" w:rsidP="00741354">
      <w:pPr>
        <w:pStyle w:val="EndNoteBibliography"/>
        <w:spacing w:after="0" w:line="480" w:lineRule="auto"/>
        <w:rPr>
          <w:rFonts w:ascii="Arial" w:hAnsi="Arial" w:cs="Arial"/>
          <w:b/>
          <w:sz w:val="24"/>
          <w:szCs w:val="24"/>
        </w:rPr>
      </w:pPr>
    </w:p>
    <w:sectPr w:rsidR="007D2CF6" w:rsidSect="000674E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8E44A" w14:textId="77777777" w:rsidR="00601E90" w:rsidRDefault="00601E90" w:rsidP="00596049">
      <w:pPr>
        <w:spacing w:after="0" w:line="240" w:lineRule="auto"/>
      </w:pPr>
      <w:r>
        <w:separator/>
      </w:r>
    </w:p>
  </w:endnote>
  <w:endnote w:type="continuationSeparator" w:id="0">
    <w:p w14:paraId="44076BF1" w14:textId="77777777" w:rsidR="00601E90" w:rsidRDefault="00601E90" w:rsidP="00596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458766503"/>
      <w:docPartObj>
        <w:docPartGallery w:val="Page Numbers (Bottom of Page)"/>
        <w:docPartUnique/>
      </w:docPartObj>
    </w:sdtPr>
    <w:sdtEndPr>
      <w:rPr>
        <w:noProof/>
      </w:rPr>
    </w:sdtEndPr>
    <w:sdtContent>
      <w:p w14:paraId="053203A2" w14:textId="77777777" w:rsidR="00253041" w:rsidRDefault="004312DE" w:rsidP="00253041">
        <w:pPr>
          <w:pStyle w:val="Footer"/>
          <w:rPr>
            <w:rFonts w:ascii="Times New Roman" w:hAnsi="Times New Roman" w:cs="Times New Roman"/>
          </w:rPr>
        </w:pPr>
      </w:p>
      <w:p w14:paraId="6AC215E5" w14:textId="0347F452" w:rsidR="00220FF9" w:rsidRPr="00253041" w:rsidRDefault="007D2CF6" w:rsidP="00253041">
        <w:pPr>
          <w:pStyle w:val="Footer"/>
          <w:spacing w:before="240"/>
          <w:rPr>
            <w:rFonts w:ascii="Arial" w:hAnsi="Arial" w:cs="Arial"/>
            <w:sz w:val="20"/>
          </w:rPr>
        </w:pPr>
        <w:r w:rsidRPr="003352FB">
          <w:rPr>
            <w:rFonts w:ascii="Arial" w:hAnsi="Arial" w:cs="Arial"/>
            <w:sz w:val="20"/>
          </w:rPr>
          <w:t>1447-4328/© 20</w:t>
        </w:r>
        <w:r w:rsidR="00F34396">
          <w:rPr>
            <w:rFonts w:ascii="Arial" w:hAnsi="Arial" w:cs="Arial"/>
            <w:sz w:val="20"/>
          </w:rPr>
          <w:t>20</w:t>
        </w:r>
        <w:r w:rsidRPr="003352FB">
          <w:rPr>
            <w:rFonts w:ascii="Arial" w:hAnsi="Arial" w:cs="Arial"/>
            <w:sz w:val="20"/>
          </w:rPr>
          <w:t xml:space="preserve"> Australian Nursing and Midwifery Federation. All rights reserved.</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4F439" w14:textId="77777777" w:rsidR="00601E90" w:rsidRDefault="00601E90" w:rsidP="00596049">
      <w:pPr>
        <w:spacing w:after="0" w:line="240" w:lineRule="auto"/>
      </w:pPr>
      <w:r>
        <w:separator/>
      </w:r>
    </w:p>
  </w:footnote>
  <w:footnote w:type="continuationSeparator" w:id="0">
    <w:p w14:paraId="5276E00A" w14:textId="77777777" w:rsidR="00601E90" w:rsidRDefault="00601E90" w:rsidP="00596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5" w:type="pct"/>
      <w:tblCellMar>
        <w:left w:w="0" w:type="dxa"/>
        <w:right w:w="0" w:type="dxa"/>
      </w:tblCellMar>
      <w:tblLook w:val="04A0" w:firstRow="1" w:lastRow="0" w:firstColumn="1" w:lastColumn="0" w:noHBand="0" w:noVBand="1"/>
    </w:tblPr>
    <w:tblGrid>
      <w:gridCol w:w="7369"/>
      <w:gridCol w:w="1561"/>
      <w:gridCol w:w="22"/>
      <w:gridCol w:w="101"/>
    </w:tblGrid>
    <w:tr w:rsidR="00596049" w:rsidRPr="00596049" w14:paraId="1A5E85D1" w14:textId="77777777" w:rsidTr="00596049">
      <w:trPr>
        <w:trHeight w:val="720"/>
      </w:trPr>
      <w:tc>
        <w:tcPr>
          <w:tcW w:w="4070" w:type="pct"/>
        </w:tcPr>
        <w:p w14:paraId="660FC56E" w14:textId="43DE9BA5" w:rsidR="00596049" w:rsidRPr="00220FF9" w:rsidRDefault="00596049" w:rsidP="002F559F">
          <w:pPr>
            <w:pStyle w:val="Header"/>
            <w:tabs>
              <w:tab w:val="clear" w:pos="9026"/>
            </w:tabs>
            <w:ind w:right="-988"/>
            <w:jc w:val="center"/>
            <w:rPr>
              <w:rFonts w:ascii="Arial" w:hAnsi="Arial" w:cs="Arial"/>
              <w:color w:val="4472C4" w:themeColor="accent1"/>
              <w:sz w:val="18"/>
              <w:szCs w:val="20"/>
            </w:rPr>
          </w:pPr>
          <w:r w:rsidRPr="00220FF9">
            <w:rPr>
              <w:rFonts w:ascii="Arial" w:hAnsi="Arial" w:cs="Arial"/>
              <w:i/>
              <w:sz w:val="18"/>
              <w:szCs w:val="20"/>
            </w:rPr>
            <w:t>Australian Journal of Advanced Nursing</w:t>
          </w:r>
          <w:r w:rsidRPr="00220FF9">
            <w:rPr>
              <w:rFonts w:ascii="Arial" w:hAnsi="Arial" w:cs="Arial"/>
              <w:sz w:val="18"/>
              <w:szCs w:val="20"/>
            </w:rPr>
            <w:ptab w:relativeTo="margin" w:alignment="center" w:leader="none"/>
          </w:r>
          <w:r w:rsidRPr="00220FF9">
            <w:rPr>
              <w:rFonts w:ascii="Arial" w:hAnsi="Arial" w:cs="Arial"/>
              <w:sz w:val="18"/>
              <w:szCs w:val="20"/>
            </w:rPr>
            <w:t xml:space="preserve">   </w:t>
          </w:r>
          <w:r w:rsidRPr="00B95AC3">
            <w:rPr>
              <w:rFonts w:ascii="Arial" w:hAnsi="Arial" w:cs="Arial"/>
              <w:sz w:val="18"/>
              <w:szCs w:val="20"/>
            </w:rPr>
            <w:t>3</w:t>
          </w:r>
          <w:r w:rsidR="00B95AC3" w:rsidRPr="00B95AC3">
            <w:rPr>
              <w:rFonts w:ascii="Arial" w:hAnsi="Arial" w:cs="Arial"/>
              <w:sz w:val="18"/>
              <w:szCs w:val="20"/>
            </w:rPr>
            <w:t>9</w:t>
          </w:r>
          <w:r w:rsidRPr="00B95AC3">
            <w:rPr>
              <w:rFonts w:ascii="Arial" w:hAnsi="Arial" w:cs="Arial"/>
              <w:sz w:val="18"/>
              <w:szCs w:val="20"/>
            </w:rPr>
            <w:t>(</w:t>
          </w:r>
          <w:r w:rsidR="00B95AC3" w:rsidRPr="00B95AC3">
            <w:rPr>
              <w:rFonts w:ascii="Arial" w:hAnsi="Arial" w:cs="Arial"/>
              <w:sz w:val="18"/>
              <w:szCs w:val="20"/>
            </w:rPr>
            <w:t>4</w:t>
          </w:r>
          <w:r w:rsidRPr="00B95AC3">
            <w:rPr>
              <w:rFonts w:ascii="Arial" w:hAnsi="Arial" w:cs="Arial"/>
              <w:sz w:val="18"/>
              <w:szCs w:val="20"/>
            </w:rPr>
            <w:t>)</w:t>
          </w:r>
          <w:r w:rsidR="00B95AC3" w:rsidRPr="00B95AC3">
            <w:rPr>
              <w:rFonts w:ascii="Arial" w:hAnsi="Arial" w:cs="Arial"/>
              <w:sz w:val="18"/>
              <w:szCs w:val="20"/>
            </w:rPr>
            <w:t>:23-34</w:t>
          </w:r>
          <w:r>
            <w:rPr>
              <w:rFonts w:ascii="Arial" w:hAnsi="Arial" w:cs="Arial"/>
              <w:sz w:val="18"/>
              <w:szCs w:val="20"/>
            </w:rPr>
            <w:t xml:space="preserve"> – Supplementary Material</w:t>
          </w:r>
        </w:p>
        <w:p w14:paraId="06160467" w14:textId="77777777" w:rsidR="00596049" w:rsidRDefault="00596049" w:rsidP="00596049">
          <w:pPr>
            <w:pStyle w:val="Header"/>
            <w:jc w:val="center"/>
            <w:rPr>
              <w:color w:val="4472C4" w:themeColor="accent1"/>
            </w:rPr>
          </w:pPr>
        </w:p>
      </w:tc>
      <w:tc>
        <w:tcPr>
          <w:tcW w:w="862" w:type="pct"/>
        </w:tcPr>
        <w:p w14:paraId="15B38510" w14:textId="77777777" w:rsidR="00596049" w:rsidRDefault="00596049" w:rsidP="00596049">
          <w:pPr>
            <w:pStyle w:val="Header"/>
            <w:ind w:left="989"/>
            <w:rPr>
              <w:color w:val="4472C4" w:themeColor="accent1"/>
            </w:rPr>
          </w:pPr>
        </w:p>
      </w:tc>
      <w:tc>
        <w:tcPr>
          <w:tcW w:w="12" w:type="pct"/>
        </w:tcPr>
        <w:p w14:paraId="23047FA5" w14:textId="77777777" w:rsidR="00596049" w:rsidRDefault="00596049" w:rsidP="00596049">
          <w:pPr>
            <w:pStyle w:val="Header"/>
            <w:jc w:val="center"/>
            <w:rPr>
              <w:color w:val="4472C4" w:themeColor="accent1"/>
            </w:rPr>
          </w:pPr>
        </w:p>
      </w:tc>
      <w:tc>
        <w:tcPr>
          <w:tcW w:w="56" w:type="pct"/>
        </w:tcPr>
        <w:p w14:paraId="7EA1A5B1" w14:textId="77777777" w:rsidR="00596049" w:rsidRPr="00596049" w:rsidRDefault="00596049" w:rsidP="00596049">
          <w:pPr>
            <w:pStyle w:val="Header"/>
            <w:jc w:val="right"/>
            <w:rPr>
              <w:rFonts w:ascii="Arial" w:hAnsi="Arial" w:cs="Arial"/>
              <w:sz w:val="18"/>
              <w:szCs w:val="18"/>
            </w:rPr>
          </w:pPr>
          <w:r w:rsidRPr="00596049">
            <w:rPr>
              <w:rFonts w:ascii="Arial" w:hAnsi="Arial" w:cs="Arial"/>
              <w:sz w:val="18"/>
              <w:szCs w:val="18"/>
            </w:rPr>
            <w:fldChar w:fldCharType="begin"/>
          </w:r>
          <w:r w:rsidRPr="00596049">
            <w:rPr>
              <w:rFonts w:ascii="Arial" w:hAnsi="Arial" w:cs="Arial"/>
              <w:sz w:val="18"/>
              <w:szCs w:val="18"/>
            </w:rPr>
            <w:instrText xml:space="preserve"> PAGE   \* MERGEFORMAT </w:instrText>
          </w:r>
          <w:r w:rsidRPr="00596049">
            <w:rPr>
              <w:rFonts w:ascii="Arial" w:hAnsi="Arial" w:cs="Arial"/>
              <w:sz w:val="18"/>
              <w:szCs w:val="18"/>
            </w:rPr>
            <w:fldChar w:fldCharType="separate"/>
          </w:r>
          <w:r w:rsidRPr="00596049">
            <w:rPr>
              <w:rFonts w:ascii="Arial" w:hAnsi="Arial" w:cs="Arial"/>
              <w:noProof/>
              <w:sz w:val="18"/>
              <w:szCs w:val="18"/>
            </w:rPr>
            <w:t>0</w:t>
          </w:r>
          <w:r w:rsidRPr="00596049">
            <w:rPr>
              <w:rFonts w:ascii="Arial" w:hAnsi="Arial" w:cs="Arial"/>
              <w:sz w:val="18"/>
              <w:szCs w:val="18"/>
            </w:rPr>
            <w:fldChar w:fldCharType="end"/>
          </w:r>
        </w:p>
      </w:tc>
    </w:tr>
  </w:tbl>
  <w:p w14:paraId="374068FC" w14:textId="77777777" w:rsidR="00596049" w:rsidRDefault="00596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56147"/>
    <w:multiLevelType w:val="hybridMultilevel"/>
    <w:tmpl w:val="6E961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515756"/>
    <w:multiLevelType w:val="hybridMultilevel"/>
    <w:tmpl w:val="71CAED6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C210F00"/>
    <w:multiLevelType w:val="hybridMultilevel"/>
    <w:tmpl w:val="EA601F98"/>
    <w:lvl w:ilvl="0" w:tplc="0C090003">
      <w:start w:val="1"/>
      <w:numFmt w:val="bullet"/>
      <w:lvlText w:val="o"/>
      <w:lvlJc w:val="left"/>
      <w:pPr>
        <w:ind w:left="1428" w:hanging="360"/>
      </w:pPr>
      <w:rPr>
        <w:rFonts w:ascii="Courier New" w:hAnsi="Courier New" w:cs="Courier New"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3" w15:restartNumberingAfterBreak="0">
    <w:nsid w:val="732E7FA7"/>
    <w:multiLevelType w:val="hybridMultilevel"/>
    <w:tmpl w:val="043CC1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DB60161"/>
    <w:multiLevelType w:val="hybridMultilevel"/>
    <w:tmpl w:val="1038790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049"/>
    <w:rsid w:val="002F559F"/>
    <w:rsid w:val="00325DB1"/>
    <w:rsid w:val="004312DE"/>
    <w:rsid w:val="00451299"/>
    <w:rsid w:val="00596049"/>
    <w:rsid w:val="00601E90"/>
    <w:rsid w:val="00741354"/>
    <w:rsid w:val="007D2CF6"/>
    <w:rsid w:val="008B73A4"/>
    <w:rsid w:val="00A46697"/>
    <w:rsid w:val="00AB33AA"/>
    <w:rsid w:val="00B95AC3"/>
    <w:rsid w:val="00BE2342"/>
    <w:rsid w:val="00F343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9091C9"/>
  <w15:chartTrackingRefBased/>
  <w15:docId w15:val="{3D0D4272-F161-469C-BE09-BB8E949E9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0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59604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96049"/>
    <w:rPr>
      <w:rFonts w:ascii="Calibri" w:hAnsi="Calibri" w:cs="Calibri"/>
      <w:noProof/>
      <w:lang w:val="en-US"/>
    </w:rPr>
  </w:style>
  <w:style w:type="character" w:styleId="Hyperlink">
    <w:name w:val="Hyperlink"/>
    <w:basedOn w:val="DefaultParagraphFont"/>
    <w:uiPriority w:val="99"/>
    <w:unhideWhenUsed/>
    <w:rsid w:val="00596049"/>
    <w:rPr>
      <w:color w:val="0563C1" w:themeColor="hyperlink"/>
      <w:u w:val="single"/>
    </w:rPr>
  </w:style>
  <w:style w:type="table" w:customStyle="1" w:styleId="TableGridLight1">
    <w:name w:val="Table Grid Light1"/>
    <w:basedOn w:val="TableNormal"/>
    <w:uiPriority w:val="40"/>
    <w:rsid w:val="0059604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uiPriority w:val="42"/>
    <w:rsid w:val="005960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596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049"/>
  </w:style>
  <w:style w:type="paragraph" w:styleId="Header">
    <w:name w:val="header"/>
    <w:basedOn w:val="Normal"/>
    <w:link w:val="HeaderChar"/>
    <w:uiPriority w:val="99"/>
    <w:unhideWhenUsed/>
    <w:rsid w:val="00596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049"/>
  </w:style>
  <w:style w:type="paragraph" w:styleId="BodyText">
    <w:name w:val="Body Text"/>
    <w:basedOn w:val="Normal"/>
    <w:link w:val="BodyTextChar"/>
    <w:uiPriority w:val="1"/>
    <w:qFormat/>
    <w:rsid w:val="00741354"/>
    <w:pPr>
      <w:widowControl w:val="0"/>
      <w:autoSpaceDE w:val="0"/>
      <w:autoSpaceDN w:val="0"/>
      <w:spacing w:after="0" w:line="240" w:lineRule="auto"/>
    </w:pPr>
    <w:rPr>
      <w:rFonts w:ascii="Calibri" w:eastAsia="Calibri" w:hAnsi="Calibri" w:cs="Calibri"/>
      <w:sz w:val="17"/>
      <w:szCs w:val="17"/>
      <w:lang w:val="en-US"/>
    </w:rPr>
  </w:style>
  <w:style w:type="character" w:customStyle="1" w:styleId="BodyTextChar">
    <w:name w:val="Body Text Char"/>
    <w:basedOn w:val="DefaultParagraphFont"/>
    <w:link w:val="BodyText"/>
    <w:uiPriority w:val="1"/>
    <w:rsid w:val="00741354"/>
    <w:rPr>
      <w:rFonts w:ascii="Calibri" w:eastAsia="Calibri" w:hAnsi="Calibri" w:cs="Calibri"/>
      <w:sz w:val="17"/>
      <w:szCs w:val="17"/>
      <w:lang w:val="en-US"/>
    </w:rPr>
  </w:style>
  <w:style w:type="table" w:styleId="TableGrid">
    <w:name w:val="Table Grid"/>
    <w:basedOn w:val="TableNormal"/>
    <w:uiPriority w:val="39"/>
    <w:rsid w:val="00741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1354"/>
    <w:pPr>
      <w:ind w:left="720"/>
      <w:contextualSpacing/>
    </w:pPr>
  </w:style>
  <w:style w:type="paragraph" w:styleId="NormalWeb">
    <w:name w:val="Normal (Web)"/>
    <w:basedOn w:val="Normal"/>
    <w:uiPriority w:val="99"/>
    <w:semiHidden/>
    <w:unhideWhenUsed/>
    <w:rsid w:val="00BE23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13</Pages>
  <Words>1549</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Micah Peters</dc:creator>
  <cp:keywords/>
  <dc:description/>
  <cp:lastModifiedBy>Casey Marnie</cp:lastModifiedBy>
  <cp:revision>9</cp:revision>
  <dcterms:created xsi:type="dcterms:W3CDTF">2019-12-02T03:30:00Z</dcterms:created>
  <dcterms:modified xsi:type="dcterms:W3CDTF">2022-11-29T02:32:00Z</dcterms:modified>
</cp:coreProperties>
</file>